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B4D425">
      <w:pPr>
        <w:spacing w:line="600" w:lineRule="exact"/>
        <w:ind w:firstLine="0" w:firstLineChars="0"/>
        <w:jc w:val="center"/>
        <w:rPr>
          <w:rFonts w:hint="eastAsia"/>
        </w:rPr>
      </w:pPr>
    </w:p>
    <w:p w14:paraId="0E867F10">
      <w:pPr>
        <w:spacing w:line="600" w:lineRule="exact"/>
        <w:ind w:firstLine="0" w:firstLineChars="0"/>
        <w:jc w:val="center"/>
      </w:pPr>
    </w:p>
    <w:p w14:paraId="67B92AB3">
      <w:pPr>
        <w:spacing w:line="600" w:lineRule="exact"/>
        <w:ind w:firstLine="0" w:firstLineChars="0"/>
        <w:jc w:val="center"/>
      </w:pPr>
    </w:p>
    <w:p w14:paraId="7AD3A6B1">
      <w:pPr>
        <w:spacing w:line="600" w:lineRule="exact"/>
        <w:ind w:firstLine="0" w:firstLineChars="0"/>
        <w:jc w:val="center"/>
      </w:pPr>
    </w:p>
    <w:p w14:paraId="06B9E8FF">
      <w:pPr>
        <w:spacing w:line="600" w:lineRule="exact"/>
        <w:ind w:firstLine="0" w:firstLineChars="0"/>
        <w:jc w:val="center"/>
      </w:pPr>
    </w:p>
    <w:p w14:paraId="19896F7B">
      <w:pPr>
        <w:spacing w:line="600" w:lineRule="exact"/>
        <w:ind w:firstLine="0" w:firstLineChars="0"/>
        <w:jc w:val="center"/>
      </w:pPr>
    </w:p>
    <w:p w14:paraId="408633F6">
      <w:pPr>
        <w:spacing w:line="600" w:lineRule="exact"/>
        <w:ind w:firstLine="0" w:firstLineChars="0"/>
        <w:jc w:val="center"/>
      </w:pPr>
    </w:p>
    <w:p w14:paraId="3C400606">
      <w:pPr>
        <w:spacing w:line="600" w:lineRule="exact"/>
        <w:ind w:firstLine="0" w:firstLineChars="0"/>
        <w:jc w:val="center"/>
      </w:pPr>
    </w:p>
    <w:p w14:paraId="4FA312A8">
      <w:pPr>
        <w:spacing w:line="560" w:lineRule="exact"/>
        <w:ind w:firstLine="0" w:firstLineChars="0"/>
        <w:jc w:val="center"/>
      </w:pPr>
    </w:p>
    <w:p w14:paraId="67889C1D">
      <w:pPr>
        <w:spacing w:line="56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rPr>
        <w:t>鄂环审字〔202</w:t>
      </w:r>
      <w:r>
        <w:rPr>
          <w:rFonts w:hint="eastAsia" w:ascii="仿宋_GB2312" w:hAnsi="仿宋_GB2312" w:eastAsia="仿宋_GB2312" w:cs="仿宋_GB2312"/>
          <w:lang w:val="en-US" w:eastAsia="zh-CN"/>
        </w:rPr>
        <w:t>4</w:t>
      </w:r>
      <w:r>
        <w:rPr>
          <w:rFonts w:hint="eastAsia" w:ascii="仿宋_GB2312" w:hAnsi="仿宋_GB2312" w:eastAsia="仿宋_GB2312" w:cs="仿宋_GB2312"/>
        </w:rPr>
        <w:t>〕</w:t>
      </w:r>
      <w:bookmarkStart w:id="0" w:name="_GoBack"/>
      <w:r>
        <w:rPr>
          <w:rFonts w:hint="default" w:ascii="仿宋_GB2312" w:hAnsi="仿宋_GB2312" w:cs="仿宋_GB2312"/>
          <w:lang w:val="en-US"/>
        </w:rPr>
        <w:t>206</w:t>
      </w:r>
      <w:r>
        <w:rPr>
          <w:rFonts w:hint="eastAsia" w:ascii="仿宋_GB2312" w:hAnsi="仿宋_GB2312" w:eastAsia="仿宋_GB2312" w:cs="仿宋_GB2312"/>
        </w:rPr>
        <w:t>号</w:t>
      </w:r>
      <w:bookmarkEnd w:id="0"/>
    </w:p>
    <w:p w14:paraId="11093644">
      <w:pPr>
        <w:spacing w:line="560" w:lineRule="exact"/>
        <w:ind w:firstLine="0" w:firstLineChars="0"/>
        <w:jc w:val="center"/>
      </w:pPr>
    </w:p>
    <w:p w14:paraId="175EAE2D">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bCs/>
          <w:color w:val="auto"/>
          <w:kern w:val="2"/>
          <w:sz w:val="44"/>
          <w:szCs w:val="44"/>
          <w:highlight w:val="none"/>
          <w:lang w:val="en-US"/>
        </w:rPr>
      </w:pPr>
      <w:r>
        <w:rPr>
          <w:rFonts w:hint="eastAsia" w:ascii="方正小标宋简体" w:hAnsi="方正小标宋简体" w:eastAsia="方正小标宋简体" w:cs="方正小标宋简体"/>
          <w:b w:val="0"/>
          <w:bCs w:val="0"/>
          <w:sz w:val="44"/>
          <w:szCs w:val="44"/>
        </w:rPr>
        <w:t>鄂尔多斯市生态环境局关于</w:t>
      </w:r>
      <w:r>
        <w:rPr>
          <w:rFonts w:hint="eastAsia" w:ascii="方正小标宋简体" w:hAnsi="方正小标宋简体" w:eastAsia="方正小标宋简体" w:cs="方正小标宋简体"/>
          <w:bCs/>
          <w:color w:val="auto"/>
          <w:kern w:val="2"/>
          <w:sz w:val="44"/>
          <w:szCs w:val="44"/>
          <w:highlight w:val="none"/>
          <w:lang w:val="en-US"/>
        </w:rPr>
        <w:t>中国石油集团</w:t>
      </w:r>
    </w:p>
    <w:p w14:paraId="42CD82A5">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Cs/>
          <w:color w:val="auto"/>
          <w:kern w:val="2"/>
          <w:sz w:val="44"/>
          <w:szCs w:val="44"/>
          <w:highlight w:val="none"/>
          <w:lang w:val="en-US"/>
        </w:rPr>
        <w:t>西部钻探工程有限公司苏里格气田分公司苏里格苏19区块建设项目</w:t>
      </w:r>
      <w:r>
        <w:rPr>
          <w:rFonts w:hint="eastAsia" w:ascii="方正小标宋简体" w:hAnsi="方正小标宋简体" w:eastAsia="方正小标宋简体" w:cs="方正小标宋简体"/>
          <w:bCs/>
          <w:color w:val="auto"/>
          <w:kern w:val="2"/>
          <w:sz w:val="44"/>
          <w:szCs w:val="44"/>
          <w:highlight w:val="none"/>
          <w:lang w:val="en-US" w:eastAsia="zh-CN"/>
        </w:rPr>
        <w:t>（滚动开发）</w:t>
      </w:r>
      <w:r>
        <w:rPr>
          <w:rFonts w:hint="eastAsia" w:ascii="方正小标宋简体" w:hAnsi="方正小标宋简体" w:eastAsia="方正小标宋简体" w:cs="方正小标宋简体"/>
          <w:b w:val="0"/>
          <w:bCs w:val="0"/>
          <w:sz w:val="44"/>
          <w:szCs w:val="44"/>
        </w:rPr>
        <w:t>环境影响报告书的批复</w:t>
      </w:r>
    </w:p>
    <w:p w14:paraId="1A6E5170">
      <w:pPr>
        <w:spacing w:line="520" w:lineRule="exact"/>
        <w:ind w:firstLine="0" w:firstLineChars="0"/>
        <w:jc w:val="center"/>
        <w:rPr>
          <w:rFonts w:hint="eastAsia" w:ascii="仿宋_GB2312" w:hAnsi="宋体" w:eastAsia="仿宋_GB2312" w:cs="Times New Roman"/>
          <w:color w:val="auto"/>
          <w:kern w:val="2"/>
          <w:sz w:val="32"/>
          <w:szCs w:val="32"/>
          <w:lang w:val="en-US" w:eastAsia="zh-CN" w:bidi="ar-SA"/>
        </w:rPr>
      </w:pPr>
    </w:p>
    <w:p w14:paraId="638E12A7">
      <w:pPr>
        <w:pStyle w:val="4"/>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textAlignment w:val="auto"/>
        <w:rPr>
          <w:rFonts w:hint="default" w:ascii="Times New Roman" w:hAnsi="Times New Roman" w:cs="Times New Roman"/>
          <w:sz w:val="32"/>
          <w:szCs w:val="32"/>
          <w:lang w:val="en-US" w:eastAsia="zh-CN"/>
        </w:rPr>
      </w:pPr>
      <w:r>
        <w:rPr>
          <w:rFonts w:hint="eastAsia" w:ascii="仿宋_GB2312" w:hAnsi="仿宋_GB2312" w:eastAsia="仿宋_GB2312" w:cs="仿宋_GB2312"/>
          <w:sz w:val="32"/>
          <w:szCs w:val="32"/>
          <w:lang w:val="en-US" w:eastAsia="zh-CN"/>
        </w:rPr>
        <w:t>中国石油集团西部钻探工程有限公司苏里格气田分公司：</w:t>
      </w:r>
    </w:p>
    <w:p w14:paraId="4AAF16E0">
      <w:pPr>
        <w:pStyle w:val="4"/>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hint="default" w:ascii="Times New Roman" w:hAnsi="Times New Roman" w:cs="Times New Roman"/>
          <w:sz w:val="32"/>
          <w:szCs w:val="32"/>
        </w:rPr>
      </w:pPr>
      <w:r>
        <w:rPr>
          <w:rFonts w:hint="eastAsia" w:ascii="仿宋_GB2312" w:hAnsi="仿宋_GB2312" w:eastAsia="仿宋_GB2312" w:cs="仿宋_GB2312"/>
          <w:sz w:val="32"/>
          <w:szCs w:val="32"/>
        </w:rPr>
        <w:t>你公司报送的由</w:t>
      </w:r>
      <w:r>
        <w:rPr>
          <w:rFonts w:hint="eastAsia" w:ascii="仿宋_GB2312" w:hAnsi="仿宋_GB2312" w:eastAsia="仿宋_GB2312" w:cs="仿宋_GB2312"/>
          <w:sz w:val="32"/>
          <w:szCs w:val="32"/>
          <w:lang w:val="en-US" w:eastAsia="zh-CN"/>
        </w:rPr>
        <w:t>鄂尔多斯市奇胜安环科技有限公司</w:t>
      </w:r>
      <w:r>
        <w:rPr>
          <w:rFonts w:hint="eastAsia" w:ascii="仿宋_GB2312" w:hAnsi="仿宋_GB2312" w:eastAsia="仿宋_GB2312" w:cs="仿宋_GB2312"/>
          <w:sz w:val="32"/>
          <w:szCs w:val="32"/>
        </w:rPr>
        <w:t>编制的《</w:t>
      </w:r>
      <w:r>
        <w:rPr>
          <w:rFonts w:hint="eastAsia" w:ascii="仿宋_GB2312" w:hAnsi="仿宋_GB2312" w:eastAsia="仿宋_GB2312" w:cs="仿宋_GB2312"/>
          <w:color w:val="auto"/>
          <w:sz w:val="32"/>
          <w:szCs w:val="32"/>
          <w:highlight w:val="none"/>
          <w:lang w:val="en-US"/>
        </w:rPr>
        <w:t>中国石油集团西部钻探工程有限公司苏里格气田分公司苏里格苏19区块建设项目</w:t>
      </w:r>
      <w:r>
        <w:rPr>
          <w:rFonts w:hint="default" w:ascii="仿宋_GB2312" w:hAnsi="仿宋_GB2312" w:cs="仿宋_GB2312"/>
          <w:color w:val="auto"/>
          <w:sz w:val="32"/>
          <w:szCs w:val="32"/>
          <w:highlight w:val="none"/>
          <w:lang w:val="en-US"/>
        </w:rPr>
        <w:t>(</w:t>
      </w:r>
      <w:r>
        <w:rPr>
          <w:rFonts w:hint="eastAsia" w:ascii="仿宋_GB2312" w:hAnsi="仿宋_GB2312" w:cs="仿宋_GB2312"/>
          <w:color w:val="auto"/>
          <w:sz w:val="32"/>
          <w:szCs w:val="32"/>
          <w:highlight w:val="none"/>
          <w:lang w:val="en-US" w:eastAsia="zh-CN"/>
        </w:rPr>
        <w:t>滚动开发</w:t>
      </w:r>
      <w:r>
        <w:rPr>
          <w:rFonts w:hint="default" w:ascii="仿宋_GB2312" w:hAnsi="仿宋_GB2312" w:cs="仿宋_GB2312"/>
          <w:color w:val="auto"/>
          <w:sz w:val="32"/>
          <w:szCs w:val="32"/>
          <w:highlight w:val="none"/>
          <w:lang w:val="en-US"/>
        </w:rPr>
        <w:t>)</w:t>
      </w:r>
      <w:r>
        <w:rPr>
          <w:rFonts w:hint="eastAsia" w:ascii="仿宋_GB2312" w:hAnsi="仿宋_GB2312" w:eastAsia="仿宋_GB2312" w:cs="仿宋_GB2312"/>
          <w:sz w:val="32"/>
          <w:szCs w:val="32"/>
        </w:rPr>
        <w:t>环境影响报告书》（以下简称《报告书》）收悉。鄂尔多斯市生态环境局综合保障中心组织专</w:t>
      </w:r>
      <w:r>
        <w:rPr>
          <w:rFonts w:hint="default" w:ascii="Times New Roman" w:hAnsi="Times New Roman" w:cs="Times New Roman"/>
          <w:sz w:val="32"/>
          <w:szCs w:val="32"/>
        </w:rPr>
        <w:t>家对该项目进行了技术评估，并形成了该项目的技术评估报告。根据《报告书》和《技术评估报告》，经研究，现批复如下：</w:t>
      </w:r>
    </w:p>
    <w:p w14:paraId="1316B046">
      <w:pPr>
        <w:pStyle w:val="32"/>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kern w:val="2"/>
          <w:sz w:val="32"/>
          <w:szCs w:val="32"/>
        </w:rPr>
        <w:t>一、</w:t>
      </w:r>
      <w:r>
        <w:rPr>
          <w:rFonts w:hint="default" w:ascii="Times New Roman" w:hAnsi="Times New Roman" w:eastAsia="仿宋_GB2312" w:cs="Times New Roman"/>
          <w:sz w:val="32"/>
          <w:szCs w:val="32"/>
          <w:lang w:eastAsia="zh-CN"/>
        </w:rPr>
        <w:t>苏里格气田苏20区块2024年滚动开发建设项目</w:t>
      </w:r>
      <w:r>
        <w:rPr>
          <w:rFonts w:hint="default" w:ascii="Times New Roman" w:hAnsi="Times New Roman" w:eastAsia="仿宋_GB2312" w:cs="Times New Roman"/>
          <w:color w:val="000000"/>
          <w:sz w:val="32"/>
          <w:szCs w:val="20"/>
        </w:rPr>
        <w:t>涉及</w:t>
      </w:r>
      <w:r>
        <w:rPr>
          <w:rFonts w:hint="default" w:ascii="Times New Roman" w:hAnsi="Times New Roman" w:eastAsia="仿宋_GB2312" w:cs="Times New Roman"/>
          <w:sz w:val="32"/>
          <w:szCs w:val="32"/>
        </w:rPr>
        <w:t>鄂托克旗和鄂托克前旗</w:t>
      </w:r>
      <w:r>
        <w:rPr>
          <w:rFonts w:hint="default" w:ascii="Times New Roman" w:hAnsi="Times New Roman" w:cs="Times New Roman"/>
          <w:sz w:val="32"/>
          <w:szCs w:val="32"/>
          <w:lang w:eastAsia="zh-CN"/>
        </w:rPr>
        <w:t>。本次</w:t>
      </w:r>
      <w:r>
        <w:rPr>
          <w:rFonts w:hint="default" w:ascii="Times New Roman" w:hAnsi="Times New Roman" w:eastAsia="仿宋_GB2312" w:cs="Times New Roman"/>
          <w:bCs/>
          <w:sz w:val="32"/>
          <w:szCs w:val="32"/>
        </w:rPr>
        <w:t>部署产能</w:t>
      </w:r>
      <w:r>
        <w:rPr>
          <w:rFonts w:hint="default" w:ascii="Times New Roman" w:hAnsi="Times New Roman" w:eastAsia="仿宋_GB2312" w:cs="Times New Roman"/>
          <w:bCs/>
          <w:sz w:val="32"/>
          <w:szCs w:val="32"/>
          <w:lang w:val="en-US" w:eastAsia="zh-CN"/>
        </w:rPr>
        <w:t>0.84</w:t>
      </w:r>
      <w:r>
        <w:rPr>
          <w:rFonts w:hint="default" w:ascii="Times New Roman" w:hAnsi="Times New Roman" w:eastAsia="仿宋_GB2312" w:cs="Times New Roman"/>
          <w:bCs/>
          <w:sz w:val="32"/>
          <w:szCs w:val="32"/>
        </w:rPr>
        <w:t>×10</w:t>
      </w:r>
      <w:r>
        <w:rPr>
          <w:rFonts w:hint="default" w:ascii="Times New Roman" w:hAnsi="Times New Roman" w:eastAsia="仿宋_GB2312" w:cs="Times New Roman"/>
          <w:bCs/>
          <w:sz w:val="32"/>
          <w:szCs w:val="32"/>
          <w:vertAlign w:val="superscript"/>
        </w:rPr>
        <w:t>8</w:t>
      </w:r>
      <w:r>
        <w:rPr>
          <w:rFonts w:hint="default" w:ascii="Times New Roman" w:hAnsi="Times New Roman" w:eastAsia="仿宋_GB2312" w:cs="Times New Roman"/>
          <w:bCs/>
          <w:sz w:val="32"/>
          <w:szCs w:val="32"/>
          <w:lang w:val="en-US" w:eastAsia="zh-CN"/>
        </w:rPr>
        <w:t>立方米/年</w:t>
      </w:r>
      <w:r>
        <w:rPr>
          <w:rFonts w:hint="default" w:ascii="Times New Roman" w:hAnsi="Times New Roman" w:eastAsia="仿宋_GB2312" w:cs="Times New Roman"/>
          <w:bCs/>
          <w:sz w:val="32"/>
          <w:szCs w:val="32"/>
        </w:rPr>
        <w:t>，全部为弥补递减建产</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主要建设内容包括气井</w:t>
      </w:r>
      <w:r>
        <w:rPr>
          <w:rFonts w:hint="default" w:ascii="Times New Roman" w:hAnsi="Times New Roman" w:eastAsia="仿宋_GB2312" w:cs="Times New Roman"/>
          <w:bCs/>
          <w:sz w:val="32"/>
          <w:szCs w:val="32"/>
          <w:lang w:val="en-US" w:eastAsia="zh-CN"/>
        </w:rPr>
        <w:t>23</w:t>
      </w:r>
      <w:r>
        <w:rPr>
          <w:rFonts w:hint="default" w:ascii="Times New Roman" w:hAnsi="Times New Roman" w:eastAsia="仿宋_GB2312" w:cs="Times New Roman"/>
          <w:bCs/>
          <w:sz w:val="32"/>
          <w:szCs w:val="32"/>
        </w:rPr>
        <w:t>口（</w:t>
      </w:r>
      <w:r>
        <w:rPr>
          <w:rFonts w:hint="default" w:ascii="Times New Roman" w:hAnsi="Times New Roman" w:eastAsia="仿宋_GB2312" w:cs="Times New Roman"/>
          <w:bCs/>
          <w:sz w:val="32"/>
          <w:szCs w:val="32"/>
          <w:lang w:val="en-US" w:eastAsia="zh-CN"/>
        </w:rPr>
        <w:t>全部为</w:t>
      </w:r>
      <w:r>
        <w:rPr>
          <w:rFonts w:hint="default" w:ascii="Times New Roman" w:hAnsi="Times New Roman" w:eastAsia="仿宋_GB2312" w:cs="Times New Roman"/>
          <w:bCs/>
          <w:sz w:val="32"/>
          <w:szCs w:val="32"/>
        </w:rPr>
        <w:t>直井），新建井场11座，新建采气管线7.68</w:t>
      </w:r>
      <w:r>
        <w:rPr>
          <w:rFonts w:hint="default" w:ascii="Times New Roman" w:hAnsi="Times New Roman" w:eastAsia="仿宋_GB2312" w:cs="Times New Roman"/>
          <w:bCs/>
          <w:sz w:val="32"/>
          <w:szCs w:val="32"/>
          <w:lang w:val="en-US" w:eastAsia="zh-CN"/>
        </w:rPr>
        <w:t>千米</w:t>
      </w:r>
      <w:r>
        <w:rPr>
          <w:rFonts w:hint="default" w:ascii="Times New Roman" w:hAnsi="Times New Roman" w:eastAsia="仿宋_GB2312" w:cs="Times New Roman"/>
          <w:bCs/>
          <w:sz w:val="32"/>
          <w:szCs w:val="32"/>
        </w:rPr>
        <w:t>，采出水管线14.31</w:t>
      </w:r>
      <w:r>
        <w:rPr>
          <w:rFonts w:hint="default" w:ascii="Times New Roman" w:hAnsi="Times New Roman" w:eastAsia="仿宋_GB2312" w:cs="Times New Roman"/>
          <w:bCs/>
          <w:sz w:val="32"/>
          <w:szCs w:val="32"/>
          <w:lang w:val="en-US" w:eastAsia="zh-CN"/>
        </w:rPr>
        <w:t>千米</w:t>
      </w:r>
      <w:r>
        <w:rPr>
          <w:rFonts w:hint="default" w:ascii="Times New Roman" w:hAnsi="Times New Roman" w:eastAsia="仿宋_GB2312" w:cs="Times New Roman"/>
          <w:bCs/>
          <w:sz w:val="32"/>
          <w:szCs w:val="32"/>
        </w:rPr>
        <w:t>，同时配套建设通信、自控工程等配套辅助</w:t>
      </w:r>
      <w:r>
        <w:rPr>
          <w:rFonts w:hint="default" w:ascii="Times New Roman" w:hAnsi="Times New Roman" w:eastAsia="仿宋_GB2312" w:cs="Times New Roman"/>
          <w:bCs/>
          <w:color w:val="auto"/>
          <w:sz w:val="32"/>
          <w:szCs w:val="32"/>
        </w:rPr>
        <w:t>工程</w:t>
      </w:r>
      <w:r>
        <w:rPr>
          <w:rFonts w:hint="default" w:ascii="Times New Roman" w:hAnsi="Times New Roman" w:eastAsia="仿宋_GB2312" w:cs="Times New Roman"/>
          <w:color w:val="000000"/>
          <w:sz w:val="32"/>
          <w:szCs w:val="20"/>
        </w:rPr>
        <w:t>。</w:t>
      </w:r>
      <w:r>
        <w:rPr>
          <w:rFonts w:hint="default" w:ascii="Times New Roman" w:hAnsi="Times New Roman" w:eastAsia="仿宋_GB2312" w:cs="Times New Roman"/>
          <w:bCs/>
          <w:sz w:val="32"/>
          <w:szCs w:val="32"/>
        </w:rPr>
        <w:t>滚动开发项目总投资</w:t>
      </w:r>
      <w:r>
        <w:rPr>
          <w:rFonts w:hint="default" w:ascii="Times New Roman" w:hAnsi="Times New Roman" w:eastAsia="仿宋_GB2312" w:cs="Times New Roman"/>
          <w:bCs/>
          <w:sz w:val="32"/>
          <w:szCs w:val="32"/>
          <w:lang w:val="en-US"/>
        </w:rPr>
        <w:t>16474万元</w:t>
      </w:r>
      <w:r>
        <w:rPr>
          <w:rFonts w:hint="default" w:ascii="Times New Roman" w:hAnsi="Times New Roman" w:eastAsia="仿宋_GB2312" w:cs="Times New Roman"/>
          <w:bCs/>
          <w:sz w:val="32"/>
          <w:szCs w:val="32"/>
        </w:rPr>
        <w:t>，其中环保投资</w:t>
      </w:r>
      <w:r>
        <w:rPr>
          <w:rFonts w:hint="default" w:ascii="Times New Roman" w:hAnsi="Times New Roman" w:eastAsia="仿宋_GB2312" w:cs="Times New Roman"/>
          <w:bCs/>
          <w:sz w:val="32"/>
          <w:szCs w:val="32"/>
          <w:lang w:val="en-US"/>
        </w:rPr>
        <w:t>2397.06万元</w:t>
      </w:r>
      <w:r>
        <w:rPr>
          <w:rFonts w:hint="default" w:ascii="Times New Roman" w:hAnsi="Times New Roman" w:eastAsia="仿宋_GB2312" w:cs="Times New Roman"/>
          <w:bCs/>
          <w:sz w:val="32"/>
          <w:szCs w:val="32"/>
        </w:rPr>
        <w:t>。</w:t>
      </w:r>
    </w:p>
    <w:p w14:paraId="3730C3D2">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hint="default" w:ascii="Times New Roman" w:hAnsi="Times New Roman" w:cs="Times New Roman"/>
          <w:sz w:val="32"/>
          <w:szCs w:val="32"/>
        </w:rPr>
      </w:pPr>
      <w:r>
        <w:rPr>
          <w:rFonts w:hint="default" w:ascii="Times New Roman" w:hAnsi="Times New Roman" w:cs="Times New Roman"/>
          <w:sz w:val="32"/>
          <w:szCs w:val="32"/>
        </w:rPr>
        <w:t>《报告书》和《技术评估报告》认为，在全面落实各项生态环境保护措施的前提下，项目建设对环境的不利影响能够得到一定的缓解和控制。因此，我局原则同意你</w:t>
      </w:r>
      <w:r>
        <w:rPr>
          <w:rFonts w:hint="default" w:ascii="Times New Roman" w:hAnsi="Times New Roman" w:cs="Times New Roman"/>
          <w:sz w:val="32"/>
          <w:szCs w:val="32"/>
          <w:lang w:eastAsia="zh-CN"/>
        </w:rPr>
        <w:t>单位</w:t>
      </w:r>
      <w:r>
        <w:rPr>
          <w:rFonts w:hint="default" w:ascii="Times New Roman" w:hAnsi="Times New Roman" w:cs="Times New Roman"/>
          <w:sz w:val="32"/>
          <w:szCs w:val="32"/>
        </w:rPr>
        <w:t>按照《报告书》和《技术评估报告》所列的建设项目性质、规模、地点、</w:t>
      </w:r>
      <w:r>
        <w:rPr>
          <w:rFonts w:hint="default" w:ascii="Times New Roman" w:hAnsi="Times New Roman" w:cs="Times New Roman"/>
          <w:sz w:val="32"/>
          <w:szCs w:val="32"/>
          <w:lang w:eastAsia="zh-CN"/>
        </w:rPr>
        <w:t>生态</w:t>
      </w:r>
      <w:r>
        <w:rPr>
          <w:rFonts w:hint="default" w:ascii="Times New Roman" w:hAnsi="Times New Roman" w:cs="Times New Roman"/>
          <w:sz w:val="32"/>
          <w:szCs w:val="32"/>
        </w:rPr>
        <w:t>环境保护措施进行建设。</w:t>
      </w:r>
    </w:p>
    <w:p w14:paraId="492B2C26">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hint="default" w:ascii="Times New Roman" w:hAnsi="Times New Roman" w:cs="Times New Roman"/>
          <w:sz w:val="32"/>
          <w:szCs w:val="32"/>
        </w:rPr>
      </w:pPr>
      <w:r>
        <w:rPr>
          <w:rFonts w:hint="default" w:ascii="Times New Roman" w:hAnsi="Times New Roman" w:cs="Times New Roman"/>
          <w:sz w:val="32"/>
          <w:szCs w:val="32"/>
        </w:rPr>
        <w:t>二、项目建设与运行管理中应重点做好的工作：</w:t>
      </w:r>
    </w:p>
    <w:p w14:paraId="15098140">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1.生态保护和恢复措施。</w:t>
      </w:r>
      <w:r>
        <w:rPr>
          <w:rFonts w:hint="default" w:ascii="Times New Roman" w:hAnsi="Times New Roman" w:cs="Times New Roman"/>
          <w:sz w:val="32"/>
          <w:szCs w:val="32"/>
          <w:highlight w:val="none"/>
          <w:lang w:val="en-US" w:eastAsia="zh-CN"/>
        </w:rPr>
        <w:t>按照法律法规和主管部门要求，做好林地、草地等保护、恢复和补偿工作，确保符合其管控要求且生态功能不降低。</w:t>
      </w:r>
      <w:r>
        <w:rPr>
          <w:rFonts w:hint="default" w:ascii="Times New Roman" w:hAnsi="Times New Roman" w:cs="Times New Roman"/>
          <w:sz w:val="32"/>
          <w:szCs w:val="32"/>
          <w:highlight w:val="none"/>
        </w:rPr>
        <w:t>控制井场作业范围，尽量减少临时占地和永久占地；临时占地在施工结束后，要及时回填</w:t>
      </w:r>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rPr>
        <w:t>平整地面，并进行植被恢复；管道</w:t>
      </w:r>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lang w:val="en-US" w:eastAsia="zh-CN"/>
        </w:rPr>
        <w:t>道路</w:t>
      </w:r>
      <w:r>
        <w:rPr>
          <w:rFonts w:hint="default" w:ascii="Times New Roman" w:hAnsi="Times New Roman" w:cs="Times New Roman"/>
          <w:sz w:val="32"/>
          <w:szCs w:val="32"/>
          <w:highlight w:val="none"/>
        </w:rPr>
        <w:t>施工过程中，</w:t>
      </w:r>
      <w:r>
        <w:rPr>
          <w:rFonts w:hint="default" w:ascii="Times New Roman" w:hAnsi="Times New Roman" w:cs="Times New Roman"/>
          <w:sz w:val="32"/>
          <w:szCs w:val="32"/>
          <w:highlight w:val="none"/>
          <w:lang w:val="en-US" w:eastAsia="zh-CN"/>
        </w:rPr>
        <w:t>严格控制施工作业带宽度</w:t>
      </w:r>
      <w:r>
        <w:rPr>
          <w:rFonts w:hint="default" w:ascii="Times New Roman" w:hAnsi="Times New Roman" w:cs="Times New Roman"/>
          <w:sz w:val="32"/>
          <w:szCs w:val="32"/>
          <w:highlight w:val="none"/>
        </w:rPr>
        <w:t>，</w:t>
      </w:r>
      <w:r>
        <w:rPr>
          <w:rFonts w:hint="default" w:ascii="Times New Roman" w:hAnsi="Times New Roman" w:cs="Times New Roman"/>
          <w:sz w:val="32"/>
          <w:szCs w:val="32"/>
          <w:highlight w:val="none"/>
          <w:lang w:val="en-US" w:eastAsia="zh-CN"/>
        </w:rPr>
        <w:t>分层开挖、分层回填</w:t>
      </w:r>
      <w:r>
        <w:rPr>
          <w:rFonts w:hint="default" w:ascii="Times New Roman" w:hAnsi="Times New Roman" w:cs="Times New Roman"/>
          <w:sz w:val="32"/>
          <w:szCs w:val="32"/>
          <w:highlight w:val="none"/>
        </w:rPr>
        <w:t>，对临时占地</w:t>
      </w:r>
      <w:r>
        <w:rPr>
          <w:rFonts w:hint="default" w:ascii="Times New Roman" w:hAnsi="Times New Roman" w:cs="Times New Roman"/>
          <w:sz w:val="32"/>
          <w:szCs w:val="32"/>
          <w:highlight w:val="none"/>
          <w:lang w:val="en-US" w:eastAsia="zh-CN"/>
        </w:rPr>
        <w:t>及时</w:t>
      </w:r>
      <w:r>
        <w:rPr>
          <w:rFonts w:hint="default" w:ascii="Times New Roman" w:hAnsi="Times New Roman" w:cs="Times New Roman"/>
          <w:sz w:val="32"/>
          <w:szCs w:val="32"/>
          <w:highlight w:val="none"/>
        </w:rPr>
        <w:t>进行植被恢复。运营期</w:t>
      </w:r>
      <w:r>
        <w:rPr>
          <w:rFonts w:hint="default" w:ascii="Times New Roman" w:hAnsi="Times New Roman" w:cs="Times New Roman"/>
          <w:sz w:val="32"/>
          <w:szCs w:val="32"/>
          <w:highlight w:val="none"/>
          <w:lang w:val="en-US" w:eastAsia="zh-CN"/>
        </w:rPr>
        <w:t>加强</w:t>
      </w:r>
      <w:r>
        <w:rPr>
          <w:rFonts w:hint="default" w:ascii="Times New Roman" w:hAnsi="Times New Roman" w:eastAsia="仿宋_GB2312" w:cs="Times New Roman"/>
          <w:color w:val="auto"/>
          <w:sz w:val="32"/>
          <w:szCs w:val="32"/>
          <w:highlight w:val="none"/>
        </w:rPr>
        <w:t>井场、管线、道路绿化植被的抚育工作</w:t>
      </w:r>
      <w:r>
        <w:rPr>
          <w:rFonts w:hint="default" w:ascii="Times New Roman" w:hAnsi="Times New Roman" w:cs="Times New Roman"/>
          <w:sz w:val="32"/>
          <w:szCs w:val="32"/>
          <w:highlight w:val="none"/>
        </w:rPr>
        <w:t>，并定期采取补种措施。建设单位应制定详细的生态恢复计划。</w:t>
      </w:r>
    </w:p>
    <w:p w14:paraId="024B2322">
      <w:pPr>
        <w:pStyle w:val="8"/>
        <w:keepNext w:val="0"/>
        <w:keepLines w:val="0"/>
        <w:pageBreakBefore w:val="0"/>
        <w:widowControl/>
        <w:kinsoku/>
        <w:wordWrap/>
        <w:overflowPunct/>
        <w:topLinePunct w:val="0"/>
        <w:autoSpaceDE/>
        <w:autoSpaceDN/>
        <w:bidi w:val="0"/>
        <w:adjustRightInd/>
        <w:snapToGrid/>
        <w:spacing w:after="0" w:afterLines="0" w:line="60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大气污染防治措施。气田开发集输采用密闭流程，加强采气井密封系统，井口设置紧急切断阀；采用技术质量可靠的仪表、阀门、控制设备等，集输系统采取有效措施控制管道天然气泄漏事故发生，采气树及管道等有阀门的地方，定期进行天然气测漏检验，及时消除事故隐患。</w:t>
      </w:r>
    </w:p>
    <w:p w14:paraId="74FAC65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kern w:val="2"/>
          <w:sz w:val="32"/>
          <w:szCs w:val="32"/>
          <w:lang w:val="en-US" w:eastAsia="zh-CN" w:bidi="ar-SA"/>
        </w:rPr>
        <w:t>3.水污染防治措施。</w:t>
      </w:r>
      <w:r>
        <w:rPr>
          <w:rFonts w:hint="default" w:ascii="Times New Roman" w:hAnsi="Times New Roman" w:cs="Times New Roman"/>
          <w:kern w:val="2"/>
          <w:sz w:val="32"/>
          <w:szCs w:val="32"/>
          <w:lang w:val="en-US" w:eastAsia="zh-CN" w:bidi="ar-SA"/>
        </w:rPr>
        <w:t>施工期</w:t>
      </w:r>
      <w:r>
        <w:rPr>
          <w:rFonts w:hint="default" w:ascii="Times New Roman" w:hAnsi="Times New Roman" w:eastAsia="仿宋_GB2312" w:cs="Times New Roman"/>
          <w:kern w:val="2"/>
          <w:sz w:val="32"/>
          <w:szCs w:val="32"/>
          <w:lang w:val="zh-CN" w:eastAsia="zh-CN" w:bidi="ar-SA"/>
        </w:rPr>
        <w:t>钻</w:t>
      </w:r>
      <w:r>
        <w:rPr>
          <w:rFonts w:hint="default" w:ascii="Times New Roman" w:hAnsi="Times New Roman" w:eastAsia="仿宋_GB2312" w:cs="Times New Roman"/>
          <w:sz w:val="32"/>
          <w:szCs w:val="32"/>
          <w:lang w:val="zh-CN"/>
        </w:rPr>
        <w:t>井废水在钻井过程中循环使用</w:t>
      </w:r>
      <w:r>
        <w:rPr>
          <w:rFonts w:hint="default" w:ascii="Times New Roman" w:hAnsi="Times New Roman" w:cs="Times New Roman"/>
          <w:sz w:val="32"/>
          <w:szCs w:val="32"/>
          <w:lang w:val="zh-CN"/>
        </w:rPr>
        <w:t>，</w:t>
      </w:r>
      <w:r>
        <w:rPr>
          <w:rFonts w:hint="default" w:ascii="Times New Roman" w:hAnsi="Times New Roman" w:eastAsia="仿宋_GB2312" w:cs="Times New Roman"/>
          <w:color w:val="000000"/>
          <w:kern w:val="2"/>
          <w:sz w:val="32"/>
          <w:szCs w:val="32"/>
        </w:rPr>
        <w:t>无法利用的委托周边油气田废弃物处理单位进行处理</w:t>
      </w:r>
      <w:r>
        <w:rPr>
          <w:rFonts w:hint="default" w:ascii="Times New Roman" w:hAnsi="Times New Roman" w:cs="Times New Roman"/>
          <w:sz w:val="32"/>
          <w:szCs w:val="32"/>
          <w:lang w:val="zh-CN"/>
        </w:rPr>
        <w:t>；</w:t>
      </w:r>
      <w:r>
        <w:rPr>
          <w:rFonts w:hint="default" w:ascii="Times New Roman" w:hAnsi="Times New Roman" w:eastAsia="仿宋_GB2312" w:cs="Times New Roman"/>
          <w:sz w:val="32"/>
          <w:szCs w:val="32"/>
        </w:rPr>
        <w:t>压裂返排液排入废液缓冲罐内，经收集后全部送油气田废弃物处理单位进行处理</w:t>
      </w:r>
      <w:r>
        <w:rPr>
          <w:rFonts w:hint="default" w:ascii="Times New Roman" w:hAnsi="Times New Roman" w:cs="Times New Roman"/>
          <w:sz w:val="32"/>
          <w:szCs w:val="32"/>
          <w:lang w:eastAsia="zh-CN"/>
        </w:rPr>
        <w:t>；</w:t>
      </w:r>
      <w:r>
        <w:rPr>
          <w:rFonts w:hint="default" w:ascii="Times New Roman" w:hAnsi="Times New Roman" w:eastAsia="仿宋_GB2312" w:cs="Times New Roman"/>
          <w:color w:val="000000"/>
          <w:kern w:val="2"/>
          <w:sz w:val="32"/>
          <w:szCs w:val="32"/>
        </w:rPr>
        <w:t>生活污水收集后送当地</w:t>
      </w:r>
      <w:r>
        <w:rPr>
          <w:rFonts w:hint="default" w:ascii="Times New Roman" w:hAnsi="Times New Roman" w:eastAsia="仿宋_GB2312" w:cs="Times New Roman"/>
          <w:sz w:val="32"/>
          <w:szCs w:val="32"/>
        </w:rPr>
        <w:t>生活污水处理厂</w:t>
      </w:r>
      <w:r>
        <w:rPr>
          <w:rFonts w:hint="default" w:ascii="Times New Roman" w:hAnsi="Times New Roman" w:eastAsia="仿宋_GB2312" w:cs="Times New Roman"/>
          <w:color w:val="000000"/>
          <w:kern w:val="2"/>
          <w:sz w:val="32"/>
          <w:szCs w:val="32"/>
        </w:rPr>
        <w:t>进行处理</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sz w:val="32"/>
          <w:szCs w:val="32"/>
        </w:rPr>
        <w:t>气田采出水通过采出水管线送至苏里格气田第四天然气处理厂采出水处理装置处理达标后回注。</w:t>
      </w:r>
    </w:p>
    <w:p w14:paraId="3B9F5858">
      <w:pPr>
        <w:pStyle w:val="8"/>
        <w:keepNext w:val="0"/>
        <w:keepLines w:val="0"/>
        <w:pageBreakBefore w:val="0"/>
        <w:widowControl w:val="0"/>
        <w:kinsoku/>
        <w:wordWrap/>
        <w:overflowPunct/>
        <w:bidi w:val="0"/>
        <w:spacing w:after="0" w:afterLines="0" w:line="600" w:lineRule="exact"/>
        <w:ind w:firstLine="640"/>
        <w:textAlignment w:val="auto"/>
        <w:rPr>
          <w:rFonts w:hint="default" w:ascii="Times New Roman" w:hAnsi="Times New Roman" w:eastAsia="仿宋_GB2312" w:cs="Times New Roman"/>
          <w:spacing w:val="8"/>
          <w:sz w:val="32"/>
          <w:szCs w:val="32"/>
        </w:rPr>
      </w:pPr>
      <w:r>
        <w:rPr>
          <w:rFonts w:hint="default" w:ascii="Times New Roman" w:hAnsi="Times New Roman" w:eastAsia="仿宋_GB2312" w:cs="Times New Roman"/>
          <w:sz w:val="32"/>
          <w:szCs w:val="32"/>
        </w:rPr>
        <w:t>4.地下水和土壤污染防治措施。结合区域地下水分布现状和水文地质条件采取分区防渗措施，并建立完善的地下水</w:t>
      </w:r>
      <w:r>
        <w:rPr>
          <w:rFonts w:hint="default" w:ascii="Times New Roman" w:hAnsi="Times New Roman" w:eastAsia="仿宋_GB2312" w:cs="Times New Roman"/>
          <w:sz w:val="32"/>
          <w:szCs w:val="32"/>
          <w:lang w:eastAsia="zh-CN"/>
        </w:rPr>
        <w:t>及土壤</w:t>
      </w:r>
      <w:r>
        <w:rPr>
          <w:rFonts w:hint="default" w:ascii="Times New Roman" w:hAnsi="Times New Roman" w:eastAsia="仿宋_GB2312" w:cs="Times New Roman"/>
          <w:sz w:val="32"/>
          <w:szCs w:val="32"/>
        </w:rPr>
        <w:t>监测制度，确保不会对区域地下水和土壤造</w:t>
      </w:r>
      <w:r>
        <w:rPr>
          <w:rFonts w:hint="default" w:ascii="Times New Roman" w:hAnsi="Times New Roman" w:eastAsia="仿宋_GB2312" w:cs="Times New Roman"/>
          <w:spacing w:val="8"/>
          <w:sz w:val="32"/>
          <w:szCs w:val="32"/>
        </w:rPr>
        <w:t>成污染。</w:t>
      </w:r>
    </w:p>
    <w:p w14:paraId="39BDC05C">
      <w:pPr>
        <w:spacing w:line="600" w:lineRule="exact"/>
        <w:ind w:firstLine="672" w:firstLineChars="200"/>
        <w:rPr>
          <w:rFonts w:hint="default" w:ascii="Times New Roman" w:hAnsi="Times New Roman" w:eastAsia="仿宋_GB2312" w:cs="Times New Roman"/>
          <w:sz w:val="32"/>
          <w:szCs w:val="32"/>
          <w:lang w:val="en-US" w:eastAsia="zh-CN"/>
        </w:rPr>
      </w:pPr>
      <w:r>
        <w:rPr>
          <w:rFonts w:hint="default" w:ascii="Times New Roman" w:hAnsi="Times New Roman" w:cs="Times New Roman"/>
          <w:spacing w:val="8"/>
          <w:sz w:val="32"/>
          <w:szCs w:val="32"/>
        </w:rPr>
        <w:t>5.</w:t>
      </w:r>
      <w:r>
        <w:rPr>
          <w:rFonts w:hint="default" w:ascii="Times New Roman" w:hAnsi="Times New Roman" w:cs="Times New Roman"/>
          <w:spacing w:val="8"/>
          <w:sz w:val="32"/>
          <w:szCs w:val="32"/>
          <w:lang w:eastAsia="zh-CN"/>
        </w:rPr>
        <w:t>钻井过程中</w:t>
      </w:r>
      <w:r>
        <w:rPr>
          <w:rFonts w:hint="default" w:ascii="Times New Roman" w:hAnsi="Times New Roman" w:eastAsia="仿宋_GB2312" w:cs="Times New Roman"/>
          <w:sz w:val="32"/>
          <w:szCs w:val="32"/>
        </w:rPr>
        <w:t>尽量选用低噪声机械设备</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合理安排</w:t>
      </w:r>
      <w:r>
        <w:rPr>
          <w:rFonts w:hint="default" w:ascii="Times New Roman" w:hAnsi="Times New Roman" w:cs="Times New Roman"/>
          <w:sz w:val="32"/>
          <w:szCs w:val="32"/>
          <w:lang w:eastAsia="zh-CN"/>
        </w:rPr>
        <w:t>工作时间</w:t>
      </w:r>
      <w:r>
        <w:rPr>
          <w:rFonts w:hint="default" w:ascii="Times New Roman" w:hAnsi="Times New Roman" w:eastAsia="仿宋_GB2312" w:cs="Times New Roman"/>
          <w:sz w:val="32"/>
          <w:szCs w:val="32"/>
        </w:rPr>
        <w:t>，加强各类施工设备的维护和保养</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lang w:eastAsia="zh-CN"/>
        </w:rPr>
        <w:t>修建的施工便道应尽量远离居民点</w:t>
      </w:r>
      <w:r>
        <w:rPr>
          <w:rFonts w:hint="default" w:ascii="Times New Roman" w:hAnsi="Times New Roman" w:cs="Times New Roman"/>
          <w:color w:val="auto"/>
          <w:kern w:val="2"/>
          <w:sz w:val="32"/>
          <w:szCs w:val="32"/>
          <w:highlight w:val="none"/>
          <w:lang w:val="en-US" w:eastAsia="zh-CN" w:bidi="ar-SA"/>
        </w:rPr>
        <w:t>，减少施工噪声对周边环境的影响。</w:t>
      </w:r>
    </w:p>
    <w:p w14:paraId="776E9B05">
      <w:pPr>
        <w:keepNext w:val="0"/>
        <w:keepLines w:val="0"/>
        <w:pageBreakBefore w:val="0"/>
        <w:widowControl w:val="0"/>
        <w:kinsoku/>
        <w:wordWrap/>
        <w:overflowPunct/>
        <w:autoSpaceDE w:val="0"/>
        <w:autoSpaceDN w:val="0"/>
        <w:bidi w:val="0"/>
        <w:adjustRightInd w:val="0"/>
        <w:spacing w:line="600" w:lineRule="exact"/>
        <w:ind w:firstLine="672"/>
        <w:jc w:val="left"/>
        <w:textAlignment w:val="auto"/>
        <w:rPr>
          <w:rFonts w:hint="default" w:ascii="Times New Roman" w:hAnsi="Times New Roman" w:cs="Times New Roman"/>
          <w:sz w:val="32"/>
          <w:szCs w:val="32"/>
        </w:rPr>
      </w:pPr>
      <w:r>
        <w:rPr>
          <w:rFonts w:hint="default" w:ascii="Times New Roman" w:hAnsi="Times New Roman" w:cs="Times New Roman"/>
          <w:sz w:val="32"/>
          <w:szCs w:val="32"/>
        </w:rPr>
        <w:t>6.</w:t>
      </w:r>
      <w:r>
        <w:rPr>
          <w:rFonts w:hint="default" w:ascii="Times New Roman" w:hAnsi="Times New Roman" w:cs="Times New Roman"/>
          <w:spacing w:val="20"/>
          <w:sz w:val="32"/>
          <w:szCs w:val="32"/>
        </w:rPr>
        <w:t>固废污染防治措施</w:t>
      </w:r>
      <w:r>
        <w:rPr>
          <w:rFonts w:hint="default" w:ascii="Times New Roman" w:hAnsi="Times New Roman" w:cs="Times New Roman"/>
          <w:sz w:val="32"/>
          <w:szCs w:val="32"/>
        </w:rPr>
        <w:t>。根据国家和地方的有关规定，按照“减量化、资源化、无害化”原则，对固体废物进行分类收集、处理和处置，确保不造成二次污染。各类固废严格按照</w:t>
      </w:r>
      <w:r>
        <w:rPr>
          <w:rFonts w:hint="default" w:ascii="Times New Roman" w:hAnsi="Times New Roman" w:cs="Times New Roman"/>
          <w:sz w:val="32"/>
          <w:szCs w:val="32"/>
          <w:highlight w:val="none"/>
        </w:rPr>
        <w:t>《危险废物贮存污染控制标准》（GB18597-20</w:t>
      </w:r>
      <w:r>
        <w:rPr>
          <w:rFonts w:hint="default" w:ascii="Times New Roman" w:hAnsi="Times New Roman" w:cs="Times New Roman"/>
          <w:sz w:val="32"/>
          <w:szCs w:val="32"/>
          <w:highlight w:val="none"/>
          <w:lang w:val="en-US" w:eastAsia="zh-CN"/>
        </w:rPr>
        <w:t>23</w:t>
      </w:r>
      <w:r>
        <w:rPr>
          <w:rFonts w:hint="default" w:ascii="Times New Roman" w:hAnsi="Times New Roman" w:cs="Times New Roman"/>
          <w:sz w:val="32"/>
          <w:szCs w:val="32"/>
          <w:highlight w:val="none"/>
        </w:rPr>
        <w:t>）</w:t>
      </w:r>
      <w:r>
        <w:rPr>
          <w:rFonts w:hint="default" w:ascii="Times New Roman" w:hAnsi="Times New Roman" w:cs="Times New Roman"/>
          <w:sz w:val="32"/>
          <w:szCs w:val="32"/>
          <w:lang w:eastAsia="zh-CN"/>
        </w:rPr>
        <w:t>、</w:t>
      </w:r>
      <w:r>
        <w:rPr>
          <w:rFonts w:hint="default" w:ascii="Times New Roman" w:hAnsi="Times New Roman" w:eastAsia="仿宋" w:cs="Times New Roman"/>
          <w:sz w:val="32"/>
          <w:szCs w:val="32"/>
        </w:rPr>
        <w:t>《</w:t>
      </w:r>
      <w:r>
        <w:rPr>
          <w:rFonts w:hint="default" w:ascii="Times New Roman" w:hAnsi="Times New Roman" w:cs="Times New Roman"/>
          <w:sz w:val="32"/>
          <w:szCs w:val="32"/>
        </w:rPr>
        <w:t>一般工业固体废物贮存和填埋污染控制</w:t>
      </w:r>
      <w:r>
        <w:rPr>
          <w:rFonts w:hint="default" w:ascii="Times New Roman" w:hAnsi="Times New Roman" w:eastAsia="仿宋_GB2312" w:cs="Times New Roman"/>
          <w:color w:val="auto"/>
          <w:kern w:val="2"/>
          <w:sz w:val="32"/>
          <w:szCs w:val="32"/>
          <w:lang w:val="en-US" w:eastAsia="zh-CN" w:bidi="ar-SA"/>
        </w:rPr>
        <w:t>标准》（GB18599-2020）</w:t>
      </w:r>
      <w:r>
        <w:rPr>
          <w:rFonts w:hint="default" w:ascii="Times New Roman" w:hAnsi="Times New Roman" w:cs="Times New Roman"/>
          <w:sz w:val="32"/>
          <w:szCs w:val="32"/>
        </w:rPr>
        <w:t>的要求，分类做好贮存和安全处置工作。一般固体废物应立足于综合利用，危险废物委托有资质单位处置。</w:t>
      </w:r>
    </w:p>
    <w:p w14:paraId="4408A74F">
      <w:pPr>
        <w:keepNext w:val="0"/>
        <w:keepLines w:val="0"/>
        <w:pageBreakBefore w:val="0"/>
        <w:widowControl w:val="0"/>
        <w:kinsoku/>
        <w:wordWrap/>
        <w:overflowPunct/>
        <w:autoSpaceDE w:val="0"/>
        <w:autoSpaceDN w:val="0"/>
        <w:bidi w:val="0"/>
        <w:adjustRightInd w:val="0"/>
        <w:spacing w:line="600" w:lineRule="exact"/>
        <w:ind w:firstLine="672"/>
        <w:jc w:val="left"/>
        <w:textAlignment w:val="auto"/>
        <w:rPr>
          <w:rFonts w:hint="default" w:ascii="Times New Roman" w:hAnsi="Times New Roman" w:cs="Times New Roman"/>
          <w:sz w:val="32"/>
          <w:szCs w:val="32"/>
        </w:rPr>
      </w:pPr>
      <w:r>
        <w:rPr>
          <w:rFonts w:hint="default" w:ascii="Times New Roman" w:hAnsi="Times New Roman" w:cs="Times New Roman"/>
          <w:sz w:val="32"/>
          <w:szCs w:val="32"/>
          <w:lang w:val="en-US" w:eastAsia="zh-CN"/>
        </w:rPr>
        <w:t>7.</w:t>
      </w:r>
      <w:r>
        <w:rPr>
          <w:rFonts w:hint="default" w:ascii="Times New Roman" w:hAnsi="Times New Roman" w:cs="Times New Roman"/>
          <w:sz w:val="32"/>
          <w:szCs w:val="32"/>
        </w:rPr>
        <w:t>建立健全环境风险应急处理机制，严格落实各项环境风险处理措施、生态平衡保护机制，防止环境风险带来的生态环境破坏</w:t>
      </w:r>
      <w:r>
        <w:rPr>
          <w:rFonts w:hint="default" w:ascii="Times New Roman" w:hAnsi="Times New Roman" w:cs="Times New Roman"/>
          <w:sz w:val="32"/>
          <w:szCs w:val="32"/>
          <w:highlight w:val="none"/>
          <w:lang w:val="en-US" w:eastAsia="zh-CN"/>
        </w:rPr>
        <w:t>。</w:t>
      </w:r>
    </w:p>
    <w:p w14:paraId="2865D2EF">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三、</w:t>
      </w:r>
      <w:r>
        <w:rPr>
          <w:rFonts w:hint="eastAsia" w:ascii="Times New Roman" w:hAnsi="Times New Roman" w:cs="Times New Roman"/>
          <w:sz w:val="32"/>
          <w:szCs w:val="32"/>
          <w:highlight w:val="none"/>
          <w:lang w:eastAsia="zh-CN"/>
        </w:rPr>
        <w:t>现有工程存在的问题进行及时整改。对集气站无组织废气进行定期监测，尽快完成采出水由罐车拉运整改为管输的要求。</w:t>
      </w:r>
    </w:p>
    <w:p w14:paraId="7108E0EF">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四、建设单位在征得林草主管部门</w:t>
      </w:r>
      <w:r>
        <w:rPr>
          <w:rFonts w:hint="eastAsia" w:ascii="Times New Roman" w:hAnsi="Times New Roman" w:cs="Times New Roman"/>
          <w:sz w:val="32"/>
          <w:szCs w:val="32"/>
          <w:lang w:eastAsia="zh-CN"/>
        </w:rPr>
        <w:t>、文物主管部门</w:t>
      </w:r>
      <w:r>
        <w:rPr>
          <w:rFonts w:hint="default" w:ascii="Times New Roman" w:hAnsi="Times New Roman" w:cs="Times New Roman"/>
          <w:sz w:val="32"/>
          <w:szCs w:val="32"/>
        </w:rPr>
        <w:t>同意后方可开工建设。项目竣工后须按照规定程序实施竣工环境保护验收。</w:t>
      </w:r>
    </w:p>
    <w:p w14:paraId="3AF261EB">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仿宋_GB2312" w:cs="Times New Roman"/>
          <w:sz w:val="32"/>
          <w:szCs w:val="32"/>
          <w:highlight w:val="yellow"/>
          <w:lang w:eastAsia="zh-CN"/>
        </w:rPr>
      </w:pPr>
      <w:r>
        <w:rPr>
          <w:rFonts w:hint="default" w:ascii="Times New Roman" w:hAnsi="Times New Roman" w:cs="Times New Roman"/>
          <w:sz w:val="32"/>
          <w:szCs w:val="32"/>
        </w:rPr>
        <w:t>五、</w:t>
      </w:r>
      <w:r>
        <w:rPr>
          <w:rFonts w:eastAsia="仿宋"/>
          <w:sz w:val="32"/>
          <w:szCs w:val="32"/>
        </w:rPr>
        <w:t>我局委托鄂尔多斯市生态环境局</w:t>
      </w:r>
      <w:r>
        <w:rPr>
          <w:rFonts w:hint="eastAsia" w:eastAsia="仿宋"/>
          <w:sz w:val="32"/>
          <w:szCs w:val="32"/>
          <w:lang w:eastAsia="zh-CN"/>
        </w:rPr>
        <w:t>鄂托克旗</w:t>
      </w:r>
      <w:r>
        <w:rPr>
          <w:rFonts w:eastAsia="仿宋"/>
          <w:sz w:val="32"/>
          <w:szCs w:val="32"/>
        </w:rPr>
        <w:t>分局及鄂尔多斯市生态环境局</w:t>
      </w:r>
      <w:r>
        <w:rPr>
          <w:rFonts w:hint="eastAsia" w:eastAsia="仿宋"/>
          <w:sz w:val="32"/>
          <w:szCs w:val="32"/>
          <w:lang w:eastAsia="zh-CN"/>
        </w:rPr>
        <w:t>鄂托克前旗</w:t>
      </w:r>
      <w:r>
        <w:rPr>
          <w:rFonts w:eastAsia="仿宋"/>
          <w:sz w:val="32"/>
          <w:szCs w:val="32"/>
        </w:rPr>
        <w:t>分局</w:t>
      </w:r>
      <w:r>
        <w:rPr>
          <w:sz w:val="32"/>
          <w:szCs w:val="32"/>
        </w:rPr>
        <w:t>对该项目建设和运营期间各项环境保护对策措施落实情况进行监督检查和管理</w:t>
      </w:r>
      <w:r>
        <w:rPr>
          <w:rFonts w:hint="default" w:ascii="Times New Roman" w:hAnsi="Times New Roman" w:cs="Times New Roman"/>
          <w:sz w:val="32"/>
          <w:szCs w:val="32"/>
        </w:rPr>
        <w:t>。</w:t>
      </w:r>
    </w:p>
    <w:p w14:paraId="06510BE1">
      <w:pPr>
        <w:keepNext w:val="0"/>
        <w:keepLines w:val="0"/>
        <w:pageBreakBefore w:val="0"/>
        <w:widowControl w:val="0"/>
        <w:kinsoku/>
        <w:wordWrap/>
        <w:overflowPunct/>
        <w:bidi w:val="0"/>
        <w:adjustRightInd w:val="0"/>
        <w:snapToGrid w:val="0"/>
        <w:spacing w:line="600" w:lineRule="exact"/>
        <w:ind w:firstLine="640"/>
        <w:textAlignment w:val="auto"/>
        <w:rPr>
          <w:rFonts w:hint="default" w:ascii="Times New Roman" w:hAnsi="Times New Roman" w:cs="Times New Roman"/>
          <w:sz w:val="32"/>
          <w:szCs w:val="32"/>
        </w:rPr>
      </w:pPr>
      <w:r>
        <w:rPr>
          <w:rFonts w:hint="eastAsia" w:ascii="Times New Roman" w:hAnsi="Times New Roman" w:cs="Times New Roman"/>
          <w:sz w:val="32"/>
          <w:szCs w:val="32"/>
          <w:lang w:eastAsia="zh-CN"/>
        </w:rPr>
        <w:t>六、</w:t>
      </w:r>
      <w:r>
        <w:rPr>
          <w:rFonts w:hint="default" w:ascii="Times New Roman" w:hAnsi="Times New Roman" w:cs="Times New Roman"/>
          <w:sz w:val="32"/>
          <w:szCs w:val="32"/>
        </w:rPr>
        <w:t>该项目从批准之日起超过5年方决定开工建设，其环评文件需重新审核。如果建设地点、规模、防治污染和防止生态破坏的措施等发生重大变化时，需重新报批环评文件。</w:t>
      </w:r>
    </w:p>
    <w:p w14:paraId="5BA2FD79">
      <w:pPr>
        <w:ind w:left="0" w:leftChars="0" w:firstLine="0" w:firstLineChars="0"/>
        <w:rPr>
          <w:rFonts w:hint="default" w:ascii="Times New Roman" w:hAnsi="Times New Roman" w:cs="Times New Roman"/>
        </w:rPr>
      </w:pPr>
    </w:p>
    <w:p w14:paraId="3144E626">
      <w:pPr>
        <w:ind w:left="0" w:leftChars="0" w:firstLine="0" w:firstLineChars="0"/>
        <w:rPr>
          <w:rFonts w:hint="default" w:ascii="Times New Roman" w:hAnsi="Times New Roman" w:cs="Times New Roman"/>
        </w:rPr>
      </w:pPr>
    </w:p>
    <w:p w14:paraId="3824341F">
      <w:pPr>
        <w:keepNext w:val="0"/>
        <w:keepLines w:val="0"/>
        <w:pageBreakBefore w:val="0"/>
        <w:widowControl w:val="0"/>
        <w:tabs>
          <w:tab w:val="left" w:pos="6660"/>
          <w:tab w:val="left" w:pos="6840"/>
          <w:tab w:val="left" w:pos="7020"/>
          <w:tab w:val="left" w:pos="8080"/>
          <w:tab w:val="left" w:pos="8222"/>
        </w:tabs>
        <w:kinsoku/>
        <w:wordWrap/>
        <w:overflowPunct/>
        <w:bidi w:val="0"/>
        <w:adjustRightInd w:val="0"/>
        <w:snapToGrid w:val="0"/>
        <w:spacing w:line="560" w:lineRule="exact"/>
        <w:ind w:firstLine="4960" w:firstLineChars="1550"/>
        <w:textAlignment w:val="auto"/>
        <w:rPr>
          <w:sz w:val="32"/>
          <w:szCs w:val="32"/>
        </w:rPr>
      </w:pPr>
      <w:r>
        <w:rPr>
          <w:rFonts w:hint="default" w:ascii="Times New Roman" w:hAnsi="Times New Roman" w:cs="Times New Roman"/>
          <w:sz w:val="32"/>
          <w:szCs w:val="32"/>
        </w:rPr>
        <w:t xml:space="preserve">  鄂尔多斯市生态</w:t>
      </w:r>
      <w:r>
        <w:rPr>
          <w:sz w:val="32"/>
          <w:szCs w:val="32"/>
        </w:rPr>
        <w:t>环境局</w:t>
      </w:r>
    </w:p>
    <w:p w14:paraId="2AFA70B8">
      <w:pPr>
        <w:keepNext w:val="0"/>
        <w:keepLines w:val="0"/>
        <w:pageBreakBefore w:val="0"/>
        <w:widowControl w:val="0"/>
        <w:tabs>
          <w:tab w:val="left" w:pos="6660"/>
          <w:tab w:val="left" w:pos="6840"/>
          <w:tab w:val="left" w:pos="7020"/>
        </w:tabs>
        <w:kinsoku/>
        <w:wordWrap/>
        <w:overflowPunct/>
        <w:bidi w:val="0"/>
        <w:adjustRightInd w:val="0"/>
        <w:snapToGrid w:val="0"/>
        <w:spacing w:line="560" w:lineRule="exact"/>
        <w:ind w:firstLine="5664" w:firstLineChars="1770"/>
        <w:textAlignment w:val="auto"/>
        <w:rPr>
          <w:sz w:val="32"/>
          <w:szCs w:val="32"/>
          <w:highlight w:val="none"/>
        </w:rPr>
      </w:pPr>
      <w:r>
        <w:rPr>
          <w:sz w:val="32"/>
          <w:szCs w:val="32"/>
        </w:rPr>
        <w:t>202</w:t>
      </w:r>
      <w:r>
        <w:rPr>
          <w:rFonts w:hint="eastAsia"/>
          <w:sz w:val="32"/>
          <w:szCs w:val="32"/>
          <w:lang w:val="en-US" w:eastAsia="zh-CN"/>
        </w:rPr>
        <w:t>4</w:t>
      </w:r>
      <w:r>
        <w:rPr>
          <w:sz w:val="32"/>
          <w:szCs w:val="32"/>
        </w:rPr>
        <w:t>年</w:t>
      </w:r>
      <w:r>
        <w:rPr>
          <w:rFonts w:hint="eastAsia"/>
          <w:sz w:val="32"/>
          <w:szCs w:val="32"/>
          <w:highlight w:val="none"/>
          <w:lang w:val="en-US" w:eastAsia="zh-CN"/>
        </w:rPr>
        <w:t>9</w:t>
      </w:r>
      <w:r>
        <w:rPr>
          <w:sz w:val="32"/>
          <w:szCs w:val="32"/>
          <w:highlight w:val="none"/>
        </w:rPr>
        <w:t>月</w:t>
      </w:r>
      <w:r>
        <w:rPr>
          <w:rFonts w:hint="eastAsia"/>
          <w:sz w:val="32"/>
          <w:szCs w:val="32"/>
          <w:highlight w:val="none"/>
          <w:lang w:val="en-US" w:eastAsia="zh-CN"/>
        </w:rPr>
        <w:t>29</w:t>
      </w:r>
      <w:r>
        <w:rPr>
          <w:sz w:val="32"/>
          <w:szCs w:val="32"/>
          <w:highlight w:val="none"/>
        </w:rPr>
        <w:t>日</w:t>
      </w:r>
    </w:p>
    <w:p w14:paraId="66C9EFE7">
      <w:pPr>
        <w:keepNext w:val="0"/>
        <w:keepLines w:val="0"/>
        <w:pageBreakBefore w:val="0"/>
        <w:widowControl w:val="0"/>
        <w:tabs>
          <w:tab w:val="left" w:pos="6660"/>
          <w:tab w:val="left" w:pos="6840"/>
          <w:tab w:val="left" w:pos="7020"/>
        </w:tabs>
        <w:kinsoku/>
        <w:wordWrap/>
        <w:overflowPunct/>
        <w:bidi w:val="0"/>
        <w:adjustRightInd w:val="0"/>
        <w:snapToGrid w:val="0"/>
        <w:spacing w:line="560" w:lineRule="exact"/>
        <w:ind w:firstLine="5664" w:firstLineChars="1770"/>
        <w:textAlignment w:val="auto"/>
        <w:rPr>
          <w:sz w:val="32"/>
          <w:szCs w:val="32"/>
          <w:highlight w:val="none"/>
        </w:rPr>
      </w:pPr>
    </w:p>
    <w:p w14:paraId="4C080861">
      <w:pPr>
        <w:spacing w:line="440" w:lineRule="exact"/>
        <w:ind w:left="86" w:leftChars="27" w:firstLine="0" w:firstLineChars="0"/>
        <w:rPr>
          <w:rFonts w:hint="eastAsia" w:ascii="Times New Roman" w:hAnsi="Times New Roman" w:cs="Times New Roman"/>
          <w:sz w:val="28"/>
          <w:szCs w:val="28"/>
          <w:lang w:eastAsia="zh-CN"/>
        </w:rPr>
      </w:pPr>
      <w:r>
        <w:rPr>
          <w:rFonts w:ascii="Times New Roman" w:hAnsi="Times New Roman"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-6985</wp:posOffset>
                </wp:positionV>
                <wp:extent cx="5615940" cy="0"/>
                <wp:effectExtent l="0" t="4445" r="0" b="5080"/>
                <wp:wrapNone/>
                <wp:docPr id="1" name="直线 3"/>
                <wp:cNvGraphicFramePr/>
                <a:graphic xmlns:a="http://schemas.openxmlformats.org/drawingml/2006/main">
                  <a:graphicData uri="http://schemas.microsoft.com/office/word/2010/wordprocessingShape">
                    <wps:wsp>
                      <wps:cNvCnPr/>
                      <wps:spPr>
                        <a:xfrm>
                          <a:off x="0" y="0"/>
                          <a:ext cx="5615940" cy="0"/>
                        </a:xfrm>
                        <a:prstGeom prst="line">
                          <a:avLst/>
                        </a:prstGeom>
                        <a:ln w="444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0.55pt;height:0pt;width:442.2pt;z-index:251659264;mso-width-relative:page;mso-height-relative:page;" filled="f" stroked="t" coordsize="21600,21600" o:gfxdata="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elsM91QAA&#10;AAYBAAAPAAAAAAAAAAEAIAAAACIAAABkcnMvZG93bnJldi54bWxQSwECFAAUAAAACACHTuJAMnsV&#10;YegBAADbAwAADgAAAAAAAAABACAAAAAkAQAAZHJzL2Uyb0RvYy54bWxQSwUGAAAAAAYABgBZAQAA&#10;fgUAAAAA&#10;">
                <v:fill on="f" focussize="0,0"/>
                <v:stroke weight="0.35pt" color="#000000" joinstyle="round"/>
                <v:imagedata o:title=""/>
                <o:lock v:ext="edit" aspectratio="f"/>
              </v:line>
            </w:pict>
          </mc:Fallback>
        </mc:AlternateContent>
      </w:r>
      <w:r>
        <w:rPr>
          <w:rFonts w:ascii="Times New Roman" w:hAnsi="Times New Roman" w:cs="Times New Roman"/>
          <w:sz w:val="28"/>
          <w:szCs w:val="28"/>
        </w:rPr>
        <w:t>抄送：鄂尔多斯市</w:t>
      </w:r>
      <w:r>
        <w:rPr>
          <w:rFonts w:hint="eastAsia" w:ascii="Times New Roman" w:hAnsi="Times New Roman" w:cs="Times New Roman"/>
          <w:sz w:val="28"/>
          <w:szCs w:val="28"/>
          <w:lang w:val="en-US" w:eastAsia="zh-CN"/>
        </w:rPr>
        <w:t>生态环境局</w:t>
      </w:r>
      <w:r>
        <w:rPr>
          <w:rFonts w:hint="eastAsia" w:ascii="Times New Roman" w:hAnsi="Times New Roman" w:cs="Times New Roman"/>
          <w:sz w:val="28"/>
          <w:szCs w:val="28"/>
          <w:lang w:eastAsia="zh-CN"/>
        </w:rPr>
        <w:t>鄂托克旗</w:t>
      </w:r>
      <w:r>
        <w:rPr>
          <w:rFonts w:ascii="Times New Roman" w:hAnsi="Times New Roman" w:cs="Times New Roman"/>
          <w:sz w:val="28"/>
          <w:szCs w:val="28"/>
        </w:rPr>
        <w:t>分局</w:t>
      </w:r>
      <w:r>
        <w:rPr>
          <w:rFonts w:hint="eastAsia" w:ascii="Times New Roman" w:hAnsi="Times New Roman" w:cs="Times New Roman"/>
          <w:sz w:val="28"/>
          <w:szCs w:val="28"/>
          <w:lang w:eastAsia="zh-CN"/>
        </w:rPr>
        <w:t>，</w:t>
      </w:r>
      <w:r>
        <w:rPr>
          <w:rFonts w:ascii="Times New Roman" w:hAnsi="Times New Roman" w:cs="Times New Roman"/>
          <w:sz w:val="28"/>
          <w:szCs w:val="28"/>
        </w:rPr>
        <w:t>鄂尔多斯市</w:t>
      </w:r>
      <w:r>
        <w:rPr>
          <w:rFonts w:hint="eastAsia" w:ascii="Times New Roman" w:hAnsi="Times New Roman" w:cs="Times New Roman"/>
          <w:sz w:val="28"/>
          <w:szCs w:val="28"/>
          <w:lang w:val="en-US" w:eastAsia="zh-CN"/>
        </w:rPr>
        <w:t>生态环境局</w:t>
      </w:r>
      <w:r>
        <w:rPr>
          <w:rFonts w:hint="eastAsia" w:ascii="Times New Roman" w:hAnsi="Times New Roman" w:cs="Times New Roman"/>
          <w:sz w:val="28"/>
          <w:szCs w:val="28"/>
          <w:lang w:eastAsia="zh-CN"/>
        </w:rPr>
        <w:t>鄂托克前旗</w:t>
      </w:r>
      <w:r>
        <w:rPr>
          <w:rFonts w:ascii="Times New Roman" w:hAnsi="Times New Roman" w:cs="Times New Roman"/>
          <w:sz w:val="28"/>
          <w:szCs w:val="28"/>
        </w:rPr>
        <w:t>分局</w:t>
      </w:r>
      <w:r>
        <w:rPr>
          <w:rFonts w:hint="eastAsia" w:ascii="Times New Roman" w:hAnsi="Times New Roman" w:cs="Times New Roman"/>
          <w:sz w:val="28"/>
          <w:szCs w:val="28"/>
          <w:lang w:eastAsia="zh-CN"/>
        </w:rPr>
        <w:t>，</w:t>
      </w:r>
      <w:r>
        <w:rPr>
          <w:sz w:val="28"/>
          <w:szCs w:val="28"/>
        </w:rPr>
        <w:t>市生态环境综合行政执法支队，鄂尔多斯市生态环境局综合保</w:t>
      </w:r>
      <w:r>
        <w:rPr>
          <w:rFonts w:ascii="Times New Roman" w:hAnsi="Times New Roman" w:cs="Times New Roman"/>
          <w:sz w:val="28"/>
          <w:szCs w:val="28"/>
        </w:rPr>
        <w:t>障中心</w:t>
      </w:r>
      <w:r>
        <w:rPr>
          <w:rFonts w:hint="eastAsia" w:ascii="Times New Roman" w:hAnsi="Times New Roman" w:cs="Times New Roman"/>
          <w:sz w:val="28"/>
          <w:szCs w:val="28"/>
          <w:lang w:eastAsia="zh-CN"/>
        </w:rPr>
        <w:t>，内蒙古华予环保科技有限公司。</w:t>
      </w:r>
    </w:p>
    <w:p w14:paraId="2B47124C">
      <w:pPr>
        <w:spacing w:line="440" w:lineRule="exact"/>
        <w:ind w:firstLine="0" w:firstLineChars="0"/>
        <w:rPr>
          <w:sz w:val="28"/>
          <w:szCs w:val="28"/>
          <w:highlight w:val="yellow"/>
        </w:rPr>
      </w:pPr>
      <w:r>
        <w:rPr>
          <w:rFonts w:eastAsia="仿宋"/>
          <w:sz w:val="28"/>
          <w:szCs w:val="28"/>
        </w:rPr>
        <mc:AlternateContent>
          <mc:Choice Requires="wps">
            <w:drawing>
              <wp:anchor distT="0" distB="0" distL="114300" distR="114300" simplePos="0" relativeHeight="251661312" behindDoc="0" locked="0" layoutInCell="1" allowOverlap="1">
                <wp:simplePos x="0" y="0"/>
                <wp:positionH relativeFrom="column">
                  <wp:posOffset>20955</wp:posOffset>
                </wp:positionH>
                <wp:positionV relativeFrom="paragraph">
                  <wp:posOffset>335280</wp:posOffset>
                </wp:positionV>
                <wp:extent cx="5615940" cy="0"/>
                <wp:effectExtent l="0" t="4445" r="0" b="5080"/>
                <wp:wrapNone/>
                <wp:docPr id="3" name="直线 4"/>
                <wp:cNvGraphicFramePr/>
                <a:graphic xmlns:a="http://schemas.openxmlformats.org/drawingml/2006/main">
                  <a:graphicData uri="http://schemas.microsoft.com/office/word/2010/wordprocessingShape">
                    <wps:wsp>
                      <wps:cNvCnPr/>
                      <wps:spPr>
                        <a:xfrm>
                          <a:off x="0" y="0"/>
                          <a:ext cx="5615940" cy="0"/>
                        </a:xfrm>
                        <a:prstGeom prst="line">
                          <a:avLst/>
                        </a:prstGeom>
                        <a:ln w="444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1.65pt;margin-top:26.4pt;height:0pt;width:442.2pt;z-index:251661312;mso-width-relative:page;mso-height-relative:page;" filled="f" stroked="t" coordsize="21600,21600" o:gfxdata="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Av2mg&#10;1wAAAAcBAAAPAAAAAAAAAAEAIAAAACIAAABkcnMvZG93bnJldi54bWxQSwECFAAUAAAACACHTuJA&#10;po0kxukBAADbAwAADgAAAAAAAAABACAAAAAmAQAAZHJzL2Uyb0RvYy54bWxQSwUGAAAAAAYABgBZ&#10;AQAAgQUAAAAA&#10;">
                <v:fill on="f" focussize="0,0"/>
                <v:stroke weight="0.35pt" color="#000000" joinstyle="round"/>
                <v:imagedata o:title=""/>
                <o:lock v:ext="edit" aspectratio="f"/>
              </v:line>
            </w:pict>
          </mc:Fallback>
        </mc:AlternateContent>
      </w:r>
      <w:r>
        <w:rPr>
          <w:rFonts w:eastAsia="仿宋"/>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7620</wp:posOffset>
                </wp:positionV>
                <wp:extent cx="5615940" cy="0"/>
                <wp:effectExtent l="0" t="4445" r="0" b="5080"/>
                <wp:wrapNone/>
                <wp:docPr id="2" name="直线 5"/>
                <wp:cNvGraphicFramePr/>
                <a:graphic xmlns:a="http://schemas.openxmlformats.org/drawingml/2006/main">
                  <a:graphicData uri="http://schemas.microsoft.com/office/word/2010/wordprocessingShape">
                    <wps:wsp>
                      <wps:cNvCnPr/>
                      <wps:spPr>
                        <a:xfrm>
                          <a:off x="0" y="0"/>
                          <a:ext cx="5615940" cy="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0pt;margin-top:0.6pt;height:0pt;width:442.2pt;z-index:251660288;mso-width-relative:page;mso-height-relative:page;" filled="f" stroked="t" coordsize="21600,21600" o:gfxdata="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M01du1AAA&#10;AAQBAAAPAAAAAAAAAAEAIAAAACIAAABkcnMvZG93bnJldi54bWxQSwECFAAUAAAACACHTuJAWmej&#10;J+kBAADbAwAADgAAAAAAAAABACAAAAAjAQAAZHJzL2Uyb0RvYy54bWxQSwUGAAAAAAYABgBZAQAA&#10;fgUAAAAA&#10;">
                <v:fill on="f" focussize="0,0"/>
                <v:stroke weight="0.25pt" color="#000000" joinstyle="round"/>
                <v:imagedata o:title=""/>
                <o:lock v:ext="edit" aspectratio="f"/>
              </v:line>
            </w:pict>
          </mc:Fallback>
        </mc:AlternateContent>
      </w:r>
      <w:r>
        <w:rPr>
          <w:rFonts w:eastAsia="仿宋"/>
          <w:sz w:val="28"/>
          <w:szCs w:val="28"/>
        </w:rPr>
        <w:t xml:space="preserve">鄂尔多斯市生态环境局                     </w:t>
      </w:r>
      <w:r>
        <w:rPr>
          <w:rFonts w:hint="eastAsia" w:eastAsia="仿宋"/>
          <w:sz w:val="28"/>
          <w:szCs w:val="28"/>
          <w:lang w:val="en-US" w:eastAsia="zh-CN"/>
        </w:rPr>
        <w:t xml:space="preserve"> </w:t>
      </w:r>
      <w:r>
        <w:rPr>
          <w:rFonts w:eastAsia="仿宋"/>
          <w:sz w:val="28"/>
          <w:szCs w:val="28"/>
          <w:highlight w:val="none"/>
        </w:rPr>
        <w:t xml:space="preserve"> 202</w:t>
      </w:r>
      <w:r>
        <w:rPr>
          <w:rFonts w:hint="eastAsia" w:eastAsia="仿宋"/>
          <w:sz w:val="28"/>
          <w:szCs w:val="28"/>
          <w:highlight w:val="none"/>
          <w:lang w:val="en-US" w:eastAsia="zh-CN"/>
        </w:rPr>
        <w:t>4</w:t>
      </w:r>
      <w:r>
        <w:rPr>
          <w:rFonts w:eastAsia="仿宋"/>
          <w:sz w:val="28"/>
          <w:szCs w:val="28"/>
          <w:highlight w:val="none"/>
        </w:rPr>
        <w:t>年</w:t>
      </w:r>
      <w:r>
        <w:rPr>
          <w:rFonts w:hint="eastAsia" w:eastAsia="仿宋"/>
          <w:sz w:val="28"/>
          <w:szCs w:val="28"/>
          <w:highlight w:val="none"/>
          <w:lang w:val="en-US" w:eastAsia="zh-CN"/>
        </w:rPr>
        <w:t>9</w:t>
      </w:r>
      <w:r>
        <w:rPr>
          <w:rFonts w:eastAsia="仿宋"/>
          <w:sz w:val="28"/>
          <w:szCs w:val="28"/>
          <w:highlight w:val="none"/>
        </w:rPr>
        <w:t>月</w:t>
      </w:r>
      <w:r>
        <w:rPr>
          <w:rFonts w:hint="eastAsia" w:eastAsia="仿宋"/>
          <w:sz w:val="28"/>
          <w:szCs w:val="28"/>
          <w:highlight w:val="none"/>
          <w:lang w:val="en-US" w:eastAsia="zh-CN"/>
        </w:rPr>
        <w:t>29</w:t>
      </w:r>
      <w:r>
        <w:rPr>
          <w:rFonts w:eastAsia="仿宋"/>
          <w:sz w:val="28"/>
          <w:szCs w:val="28"/>
          <w:highlight w:val="none"/>
        </w:rPr>
        <w:t>日印发</w:t>
      </w:r>
    </w:p>
    <w:sectPr>
      <w:headerReference r:id="rId7" w:type="first"/>
      <w:footerReference r:id="rId10" w:type="first"/>
      <w:headerReference r:id="rId5" w:type="default"/>
      <w:footerReference r:id="rId8" w:type="default"/>
      <w:headerReference r:id="rId6" w:type="even"/>
      <w:footerReference r:id="rId9" w:type="even"/>
      <w:pgSz w:w="11906" w:h="16838"/>
      <w:pgMar w:top="1701" w:right="1531" w:bottom="1418" w:left="1531" w:header="851" w:footer="851" w:gutter="0"/>
      <w:pgNumType w:fmt="numberInDash"/>
      <w:cols w:space="720" w:num="1"/>
      <w:titlePg/>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1AB00">
    <w:pPr>
      <w:pStyle w:val="11"/>
      <w:tabs>
        <w:tab w:val="clear" w:pos="4153"/>
        <w:tab w:val="clear" w:pos="8306"/>
      </w:tabs>
      <w:ind w:right="333" w:rightChars="104" w:firstLine="560"/>
      <w:jc w:val="right"/>
      <w:rPr>
        <w:rFonts w:hint="eastAsia" w:ascii="宋体"/>
        <w:sz w:val="28"/>
        <w:szCs w:val="28"/>
      </w:rPr>
    </w:pPr>
    <w:r>
      <w:rPr>
        <w:rFonts w:hint="eastAsia" w:ascii="宋体"/>
        <w:sz w:val="28"/>
        <w:szCs w:val="28"/>
      </w:rPr>
      <w:fldChar w:fldCharType="begin"/>
    </w:r>
    <w:r>
      <w:rPr>
        <w:rFonts w:hint="eastAsia" w:ascii="宋体"/>
        <w:sz w:val="28"/>
        <w:szCs w:val="28"/>
      </w:rPr>
      <w:instrText xml:space="preserve"> PAGE   \* MERGEFORMAT </w:instrText>
    </w:r>
    <w:r>
      <w:rPr>
        <w:rFonts w:hint="eastAsia" w:ascii="宋体"/>
        <w:sz w:val="28"/>
        <w:szCs w:val="28"/>
      </w:rPr>
      <w:fldChar w:fldCharType="separate"/>
    </w:r>
    <w:r>
      <w:rPr>
        <w:rFonts w:ascii="宋体"/>
        <w:sz w:val="28"/>
        <w:szCs w:val="28"/>
        <w:lang w:val="zh-CN"/>
      </w:rPr>
      <w:t>-</w:t>
    </w:r>
    <w:r>
      <w:rPr>
        <w:rFonts w:ascii="宋体"/>
        <w:sz w:val="28"/>
        <w:szCs w:val="28"/>
      </w:rPr>
      <w:t xml:space="preserve"> 3 -</w:t>
    </w:r>
    <w:r>
      <w:rPr>
        <w:rFonts w:hint="eastAsia" w:ascii="宋体"/>
        <w:sz w:val="28"/>
        <w:szCs w:val="28"/>
      </w:rPr>
      <w:fldChar w:fldCharType="end"/>
    </w:r>
  </w:p>
  <w:p w14:paraId="456F5CA0">
    <w:pPr>
      <w:pStyle w:val="11"/>
      <w:tabs>
        <w:tab w:val="clear" w:pos="4153"/>
        <w:tab w:val="clear" w:pos="8306"/>
      </w:tabs>
      <w:ind w:firstLine="560"/>
      <w:rPr>
        <w:rFonts w:hint="eastAsia" w:asci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B3BB5">
    <w:pPr>
      <w:pStyle w:val="11"/>
      <w:tabs>
        <w:tab w:val="clear" w:pos="4153"/>
        <w:tab w:val="clear" w:pos="8306"/>
      </w:tabs>
      <w:ind w:firstLine="560"/>
      <w:rPr>
        <w:rFonts w:hint="eastAsia" w:ascii="宋体"/>
        <w:sz w:val="28"/>
        <w:szCs w:val="28"/>
      </w:rPr>
    </w:pPr>
    <w:r>
      <w:rPr>
        <w:rFonts w:hint="eastAsia" w:ascii="宋体"/>
        <w:sz w:val="28"/>
        <w:szCs w:val="28"/>
      </w:rPr>
      <w:fldChar w:fldCharType="begin"/>
    </w:r>
    <w:r>
      <w:rPr>
        <w:rFonts w:hint="eastAsia" w:ascii="宋体"/>
        <w:sz w:val="28"/>
        <w:szCs w:val="28"/>
      </w:rPr>
      <w:instrText xml:space="preserve"> PAGE   \* MERGEFORMAT </w:instrText>
    </w:r>
    <w:r>
      <w:rPr>
        <w:rFonts w:hint="eastAsia" w:ascii="宋体"/>
        <w:sz w:val="28"/>
        <w:szCs w:val="28"/>
      </w:rPr>
      <w:fldChar w:fldCharType="separate"/>
    </w:r>
    <w:r>
      <w:rPr>
        <w:rFonts w:ascii="宋体"/>
        <w:sz w:val="28"/>
        <w:szCs w:val="28"/>
        <w:lang w:val="zh-CN"/>
      </w:rPr>
      <w:t>-</w:t>
    </w:r>
    <w:r>
      <w:rPr>
        <w:rFonts w:ascii="宋体"/>
        <w:sz w:val="28"/>
        <w:szCs w:val="28"/>
      </w:rPr>
      <w:t xml:space="preserve"> 4 -</w:t>
    </w:r>
    <w:r>
      <w:rPr>
        <w:rFonts w:hint="eastAsia" w:ascii="宋体"/>
        <w:sz w:val="28"/>
        <w:szCs w:val="28"/>
      </w:rPr>
      <w:fldChar w:fldCharType="end"/>
    </w:r>
  </w:p>
  <w:p w14:paraId="3FDFED61">
    <w:pPr>
      <w:pStyle w:val="11"/>
      <w:tabs>
        <w:tab w:val="clear" w:pos="4153"/>
        <w:tab w:val="clear" w:pos="8306"/>
      </w:tabs>
      <w:ind w:firstLine="560"/>
      <w:rPr>
        <w:rFonts w:hint="eastAsia" w:ascii="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9674D">
    <w:pPr>
      <w:pStyle w:val="11"/>
      <w:tabs>
        <w:tab w:val="clear" w:pos="4153"/>
        <w:tab w:val="clear" w:pos="8306"/>
      </w:tabs>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E9B2E">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94D68">
    <w:pPr>
      <w:pStyle w:val="12"/>
      <w:pBdr>
        <w:bottom w:val="none" w:color="auto" w:sz="0" w:space="0"/>
      </w:pBdr>
      <w:tabs>
        <w:tab w:val="left" w:pos="4200"/>
        <w:tab w:val="left" w:pos="4620"/>
        <w:tab w:val="left" w:pos="5040"/>
        <w:tab w:val="left" w:pos="5520"/>
        <w:tab w:val="clear" w:pos="4153"/>
        <w:tab w:val="clear" w:pos="8306"/>
      </w:tabs>
      <w:ind w:firstLine="360"/>
      <w:jc w:val="left"/>
    </w:pPr>
    <w:r>
      <w:tab/>
    </w:r>
    <w:r>
      <w:tab/>
    </w:r>
    <w:r>
      <w:tab/>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790AA">
    <w:pPr>
      <w:ind w:firstLine="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60"/>
  <w:drawingGridVerticalSpacing w:val="435"/>
  <w:displayHorizontalDrawingGridEvery w:val="1"/>
  <w:displayVerticalDrawingGridEvery w:val="1"/>
  <w:doNotShadeFormData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5OWQxM2NlNTU3ZjA0ZjkzODUyMmVlYWVlMDVjZmMifQ=="/>
  </w:docVars>
  <w:rsids>
    <w:rsidRoot w:val="00172A27"/>
    <w:rsid w:val="0000163F"/>
    <w:rsid w:val="00003B34"/>
    <w:rsid w:val="00022228"/>
    <w:rsid w:val="00022CF2"/>
    <w:rsid w:val="00034811"/>
    <w:rsid w:val="00034A31"/>
    <w:rsid w:val="00034E34"/>
    <w:rsid w:val="00037248"/>
    <w:rsid w:val="00043F0C"/>
    <w:rsid w:val="00052284"/>
    <w:rsid w:val="00076210"/>
    <w:rsid w:val="000859A8"/>
    <w:rsid w:val="00087E51"/>
    <w:rsid w:val="00091BD8"/>
    <w:rsid w:val="00091FF4"/>
    <w:rsid w:val="000B1637"/>
    <w:rsid w:val="000B3900"/>
    <w:rsid w:val="000B3C5E"/>
    <w:rsid w:val="000B603E"/>
    <w:rsid w:val="000B658C"/>
    <w:rsid w:val="000C5A5B"/>
    <w:rsid w:val="000D3AD9"/>
    <w:rsid w:val="000D55B7"/>
    <w:rsid w:val="000E3181"/>
    <w:rsid w:val="000E6DF7"/>
    <w:rsid w:val="000F03F6"/>
    <w:rsid w:val="00115654"/>
    <w:rsid w:val="00126B3C"/>
    <w:rsid w:val="00132EBD"/>
    <w:rsid w:val="00140625"/>
    <w:rsid w:val="0014072D"/>
    <w:rsid w:val="00141E8E"/>
    <w:rsid w:val="001635BA"/>
    <w:rsid w:val="001655C2"/>
    <w:rsid w:val="00166F45"/>
    <w:rsid w:val="00183067"/>
    <w:rsid w:val="001A4D0B"/>
    <w:rsid w:val="001B34A3"/>
    <w:rsid w:val="001C0BEB"/>
    <w:rsid w:val="001C3E49"/>
    <w:rsid w:val="001D15E7"/>
    <w:rsid w:val="001D2295"/>
    <w:rsid w:val="001D72BA"/>
    <w:rsid w:val="001E0AD8"/>
    <w:rsid w:val="001E37FC"/>
    <w:rsid w:val="001F2347"/>
    <w:rsid w:val="002038CA"/>
    <w:rsid w:val="00210D5B"/>
    <w:rsid w:val="00212F11"/>
    <w:rsid w:val="002147F4"/>
    <w:rsid w:val="00216E3C"/>
    <w:rsid w:val="00220EB2"/>
    <w:rsid w:val="0022217C"/>
    <w:rsid w:val="00231A02"/>
    <w:rsid w:val="00234BA3"/>
    <w:rsid w:val="00244A4E"/>
    <w:rsid w:val="00252C74"/>
    <w:rsid w:val="00260D94"/>
    <w:rsid w:val="00277207"/>
    <w:rsid w:val="00281354"/>
    <w:rsid w:val="00284610"/>
    <w:rsid w:val="00286A5A"/>
    <w:rsid w:val="00291171"/>
    <w:rsid w:val="00294D83"/>
    <w:rsid w:val="00294F6C"/>
    <w:rsid w:val="002A3AF8"/>
    <w:rsid w:val="002A6B82"/>
    <w:rsid w:val="002B01A3"/>
    <w:rsid w:val="002B02AD"/>
    <w:rsid w:val="002B1341"/>
    <w:rsid w:val="002B468D"/>
    <w:rsid w:val="002B48AE"/>
    <w:rsid w:val="002C1D2B"/>
    <w:rsid w:val="002C6600"/>
    <w:rsid w:val="002C721A"/>
    <w:rsid w:val="002D17C0"/>
    <w:rsid w:val="002E3998"/>
    <w:rsid w:val="00314DBC"/>
    <w:rsid w:val="003152BC"/>
    <w:rsid w:val="003152E0"/>
    <w:rsid w:val="00317FFB"/>
    <w:rsid w:val="00321072"/>
    <w:rsid w:val="00326133"/>
    <w:rsid w:val="00327CF5"/>
    <w:rsid w:val="00332E89"/>
    <w:rsid w:val="0034039A"/>
    <w:rsid w:val="00340553"/>
    <w:rsid w:val="00351319"/>
    <w:rsid w:val="0035305A"/>
    <w:rsid w:val="00360E30"/>
    <w:rsid w:val="003665F1"/>
    <w:rsid w:val="00370D05"/>
    <w:rsid w:val="0037232B"/>
    <w:rsid w:val="00373890"/>
    <w:rsid w:val="003777F3"/>
    <w:rsid w:val="0038263E"/>
    <w:rsid w:val="00393354"/>
    <w:rsid w:val="00397A6C"/>
    <w:rsid w:val="003A2D2F"/>
    <w:rsid w:val="003B0417"/>
    <w:rsid w:val="003B0AA5"/>
    <w:rsid w:val="003B1C60"/>
    <w:rsid w:val="003C3103"/>
    <w:rsid w:val="003D5668"/>
    <w:rsid w:val="003D6606"/>
    <w:rsid w:val="003D6DFE"/>
    <w:rsid w:val="003D6E7F"/>
    <w:rsid w:val="004011FD"/>
    <w:rsid w:val="004140D6"/>
    <w:rsid w:val="004223BB"/>
    <w:rsid w:val="004357E4"/>
    <w:rsid w:val="00447D25"/>
    <w:rsid w:val="004574C6"/>
    <w:rsid w:val="00464743"/>
    <w:rsid w:val="00466CA6"/>
    <w:rsid w:val="00476133"/>
    <w:rsid w:val="00494D8A"/>
    <w:rsid w:val="004B48BE"/>
    <w:rsid w:val="004C75CE"/>
    <w:rsid w:val="004F1679"/>
    <w:rsid w:val="00505D7C"/>
    <w:rsid w:val="00523924"/>
    <w:rsid w:val="005323F0"/>
    <w:rsid w:val="005335E6"/>
    <w:rsid w:val="0053370D"/>
    <w:rsid w:val="00545882"/>
    <w:rsid w:val="00573B84"/>
    <w:rsid w:val="00574CB5"/>
    <w:rsid w:val="00574D39"/>
    <w:rsid w:val="00594863"/>
    <w:rsid w:val="00594C2B"/>
    <w:rsid w:val="00595F42"/>
    <w:rsid w:val="005971FE"/>
    <w:rsid w:val="005973D8"/>
    <w:rsid w:val="005A7BF4"/>
    <w:rsid w:val="005A7D91"/>
    <w:rsid w:val="005B4277"/>
    <w:rsid w:val="005B4DC1"/>
    <w:rsid w:val="005B6B95"/>
    <w:rsid w:val="005B73F2"/>
    <w:rsid w:val="005C2C12"/>
    <w:rsid w:val="005D325B"/>
    <w:rsid w:val="005D52D5"/>
    <w:rsid w:val="005E3D93"/>
    <w:rsid w:val="005E60C3"/>
    <w:rsid w:val="005F67D1"/>
    <w:rsid w:val="005F6EA1"/>
    <w:rsid w:val="005F772D"/>
    <w:rsid w:val="00603137"/>
    <w:rsid w:val="0061477B"/>
    <w:rsid w:val="00623EF7"/>
    <w:rsid w:val="00635839"/>
    <w:rsid w:val="00654571"/>
    <w:rsid w:val="00655C9B"/>
    <w:rsid w:val="0066328B"/>
    <w:rsid w:val="00670489"/>
    <w:rsid w:val="00673E3A"/>
    <w:rsid w:val="00675E95"/>
    <w:rsid w:val="006842EF"/>
    <w:rsid w:val="006858AE"/>
    <w:rsid w:val="00693147"/>
    <w:rsid w:val="006A2965"/>
    <w:rsid w:val="006A3BFA"/>
    <w:rsid w:val="006A402B"/>
    <w:rsid w:val="006A7F01"/>
    <w:rsid w:val="006B264B"/>
    <w:rsid w:val="006C1C66"/>
    <w:rsid w:val="006D005C"/>
    <w:rsid w:val="00705F27"/>
    <w:rsid w:val="00711216"/>
    <w:rsid w:val="00714598"/>
    <w:rsid w:val="00725AE5"/>
    <w:rsid w:val="00731875"/>
    <w:rsid w:val="00731B4C"/>
    <w:rsid w:val="0073401B"/>
    <w:rsid w:val="00734314"/>
    <w:rsid w:val="007438A8"/>
    <w:rsid w:val="00753DF2"/>
    <w:rsid w:val="00761C60"/>
    <w:rsid w:val="00780C4A"/>
    <w:rsid w:val="00786F97"/>
    <w:rsid w:val="00790734"/>
    <w:rsid w:val="007960CA"/>
    <w:rsid w:val="007B29EE"/>
    <w:rsid w:val="007B3F17"/>
    <w:rsid w:val="007B3F9E"/>
    <w:rsid w:val="007B7053"/>
    <w:rsid w:val="007D2911"/>
    <w:rsid w:val="007D6AF9"/>
    <w:rsid w:val="007F387A"/>
    <w:rsid w:val="00801EBE"/>
    <w:rsid w:val="008111A0"/>
    <w:rsid w:val="00814F27"/>
    <w:rsid w:val="00830F08"/>
    <w:rsid w:val="00836B89"/>
    <w:rsid w:val="00850544"/>
    <w:rsid w:val="008569C5"/>
    <w:rsid w:val="0085716B"/>
    <w:rsid w:val="008603F0"/>
    <w:rsid w:val="00863AA0"/>
    <w:rsid w:val="0086670F"/>
    <w:rsid w:val="00867A7C"/>
    <w:rsid w:val="0087030D"/>
    <w:rsid w:val="0087097C"/>
    <w:rsid w:val="00872323"/>
    <w:rsid w:val="00875B21"/>
    <w:rsid w:val="00876B7A"/>
    <w:rsid w:val="00881E26"/>
    <w:rsid w:val="00894E86"/>
    <w:rsid w:val="0089697D"/>
    <w:rsid w:val="008A34A3"/>
    <w:rsid w:val="008B64FD"/>
    <w:rsid w:val="008D04D7"/>
    <w:rsid w:val="008D392F"/>
    <w:rsid w:val="008D657A"/>
    <w:rsid w:val="008F03AF"/>
    <w:rsid w:val="008F1655"/>
    <w:rsid w:val="008F6A88"/>
    <w:rsid w:val="0090168D"/>
    <w:rsid w:val="00901CF6"/>
    <w:rsid w:val="009109C4"/>
    <w:rsid w:val="00910F6B"/>
    <w:rsid w:val="009116A8"/>
    <w:rsid w:val="00912F04"/>
    <w:rsid w:val="00920CF6"/>
    <w:rsid w:val="0093218D"/>
    <w:rsid w:val="00947B4A"/>
    <w:rsid w:val="00952CF3"/>
    <w:rsid w:val="00955B81"/>
    <w:rsid w:val="00964E58"/>
    <w:rsid w:val="00967257"/>
    <w:rsid w:val="00975971"/>
    <w:rsid w:val="00977810"/>
    <w:rsid w:val="00981C2A"/>
    <w:rsid w:val="009869A9"/>
    <w:rsid w:val="0099052A"/>
    <w:rsid w:val="0099190F"/>
    <w:rsid w:val="00994A34"/>
    <w:rsid w:val="009A00F6"/>
    <w:rsid w:val="009A5EDF"/>
    <w:rsid w:val="009B08BE"/>
    <w:rsid w:val="009B5701"/>
    <w:rsid w:val="009C1672"/>
    <w:rsid w:val="009C1CD9"/>
    <w:rsid w:val="009C3754"/>
    <w:rsid w:val="009C56E1"/>
    <w:rsid w:val="009D157A"/>
    <w:rsid w:val="009E6A85"/>
    <w:rsid w:val="00A0485E"/>
    <w:rsid w:val="00A2366A"/>
    <w:rsid w:val="00A3099D"/>
    <w:rsid w:val="00A3325D"/>
    <w:rsid w:val="00A4149A"/>
    <w:rsid w:val="00A427AA"/>
    <w:rsid w:val="00A4424E"/>
    <w:rsid w:val="00A47062"/>
    <w:rsid w:val="00A516B7"/>
    <w:rsid w:val="00A51F8A"/>
    <w:rsid w:val="00A6267E"/>
    <w:rsid w:val="00A71F6F"/>
    <w:rsid w:val="00A74D7A"/>
    <w:rsid w:val="00A80DAE"/>
    <w:rsid w:val="00A81FA5"/>
    <w:rsid w:val="00A971E1"/>
    <w:rsid w:val="00AA0CC0"/>
    <w:rsid w:val="00AA2DFC"/>
    <w:rsid w:val="00AC0E06"/>
    <w:rsid w:val="00AE458B"/>
    <w:rsid w:val="00B13670"/>
    <w:rsid w:val="00B14110"/>
    <w:rsid w:val="00B15608"/>
    <w:rsid w:val="00B160AA"/>
    <w:rsid w:val="00B23161"/>
    <w:rsid w:val="00B27209"/>
    <w:rsid w:val="00B273EB"/>
    <w:rsid w:val="00B27928"/>
    <w:rsid w:val="00B43B4C"/>
    <w:rsid w:val="00B44540"/>
    <w:rsid w:val="00B549B0"/>
    <w:rsid w:val="00B67348"/>
    <w:rsid w:val="00B9315C"/>
    <w:rsid w:val="00B95B40"/>
    <w:rsid w:val="00B96279"/>
    <w:rsid w:val="00BA6BC8"/>
    <w:rsid w:val="00BA6CF6"/>
    <w:rsid w:val="00BB573D"/>
    <w:rsid w:val="00BD1FFD"/>
    <w:rsid w:val="00BD3D63"/>
    <w:rsid w:val="00C06F47"/>
    <w:rsid w:val="00C14176"/>
    <w:rsid w:val="00C304F5"/>
    <w:rsid w:val="00C31C3A"/>
    <w:rsid w:val="00C533A4"/>
    <w:rsid w:val="00C635B4"/>
    <w:rsid w:val="00C65E8A"/>
    <w:rsid w:val="00C84B02"/>
    <w:rsid w:val="00C916C1"/>
    <w:rsid w:val="00C97B2E"/>
    <w:rsid w:val="00CA0421"/>
    <w:rsid w:val="00CA4CD5"/>
    <w:rsid w:val="00CB3D45"/>
    <w:rsid w:val="00CB7ADB"/>
    <w:rsid w:val="00CC0528"/>
    <w:rsid w:val="00CC797E"/>
    <w:rsid w:val="00CD4203"/>
    <w:rsid w:val="00CE1725"/>
    <w:rsid w:val="00CE56A4"/>
    <w:rsid w:val="00CF01F1"/>
    <w:rsid w:val="00D03EC7"/>
    <w:rsid w:val="00D12A53"/>
    <w:rsid w:val="00D139C3"/>
    <w:rsid w:val="00D250E9"/>
    <w:rsid w:val="00D25F4F"/>
    <w:rsid w:val="00D348DA"/>
    <w:rsid w:val="00D3508A"/>
    <w:rsid w:val="00D366C2"/>
    <w:rsid w:val="00D41FD3"/>
    <w:rsid w:val="00D43311"/>
    <w:rsid w:val="00D436B5"/>
    <w:rsid w:val="00D54997"/>
    <w:rsid w:val="00D55A82"/>
    <w:rsid w:val="00D56335"/>
    <w:rsid w:val="00D572FF"/>
    <w:rsid w:val="00D60712"/>
    <w:rsid w:val="00D75281"/>
    <w:rsid w:val="00D815E5"/>
    <w:rsid w:val="00D824AA"/>
    <w:rsid w:val="00D846BD"/>
    <w:rsid w:val="00D9674D"/>
    <w:rsid w:val="00DA22F2"/>
    <w:rsid w:val="00DB283F"/>
    <w:rsid w:val="00DC4E0A"/>
    <w:rsid w:val="00DD3BBC"/>
    <w:rsid w:val="00DD3FB1"/>
    <w:rsid w:val="00DE5A70"/>
    <w:rsid w:val="00DF3135"/>
    <w:rsid w:val="00DF5A2C"/>
    <w:rsid w:val="00E07B26"/>
    <w:rsid w:val="00E11133"/>
    <w:rsid w:val="00E1767E"/>
    <w:rsid w:val="00E2095B"/>
    <w:rsid w:val="00E21D8D"/>
    <w:rsid w:val="00E21F49"/>
    <w:rsid w:val="00E25759"/>
    <w:rsid w:val="00E2746D"/>
    <w:rsid w:val="00E35E8F"/>
    <w:rsid w:val="00E47A6B"/>
    <w:rsid w:val="00E52907"/>
    <w:rsid w:val="00E53894"/>
    <w:rsid w:val="00E64836"/>
    <w:rsid w:val="00E6591B"/>
    <w:rsid w:val="00E66565"/>
    <w:rsid w:val="00E71520"/>
    <w:rsid w:val="00E82B13"/>
    <w:rsid w:val="00E86E2D"/>
    <w:rsid w:val="00E92F33"/>
    <w:rsid w:val="00E97918"/>
    <w:rsid w:val="00EA0F9C"/>
    <w:rsid w:val="00EA434C"/>
    <w:rsid w:val="00EB240E"/>
    <w:rsid w:val="00ED16C1"/>
    <w:rsid w:val="00ED23E0"/>
    <w:rsid w:val="00ED4E87"/>
    <w:rsid w:val="00EE08A5"/>
    <w:rsid w:val="00EE7F3A"/>
    <w:rsid w:val="00EF420B"/>
    <w:rsid w:val="00F077AE"/>
    <w:rsid w:val="00F11EE8"/>
    <w:rsid w:val="00F124D1"/>
    <w:rsid w:val="00F200A2"/>
    <w:rsid w:val="00F23126"/>
    <w:rsid w:val="00F33FF1"/>
    <w:rsid w:val="00F344BA"/>
    <w:rsid w:val="00F35272"/>
    <w:rsid w:val="00F41B73"/>
    <w:rsid w:val="00F426D3"/>
    <w:rsid w:val="00F42D16"/>
    <w:rsid w:val="00F52B48"/>
    <w:rsid w:val="00F544AE"/>
    <w:rsid w:val="00F54A06"/>
    <w:rsid w:val="00F5672C"/>
    <w:rsid w:val="00F96F3A"/>
    <w:rsid w:val="00FA0489"/>
    <w:rsid w:val="00FA1F57"/>
    <w:rsid w:val="00FB37C9"/>
    <w:rsid w:val="00FC51B8"/>
    <w:rsid w:val="00FC6DD2"/>
    <w:rsid w:val="00FD1798"/>
    <w:rsid w:val="00FD2893"/>
    <w:rsid w:val="00FD397F"/>
    <w:rsid w:val="00FE1ACD"/>
    <w:rsid w:val="00FE4F09"/>
    <w:rsid w:val="00FE694C"/>
    <w:rsid w:val="0180531D"/>
    <w:rsid w:val="01963C8A"/>
    <w:rsid w:val="01DA7C98"/>
    <w:rsid w:val="02102371"/>
    <w:rsid w:val="02426E64"/>
    <w:rsid w:val="02A013AA"/>
    <w:rsid w:val="02CB3B45"/>
    <w:rsid w:val="02D20ACD"/>
    <w:rsid w:val="02D312B7"/>
    <w:rsid w:val="02D33135"/>
    <w:rsid w:val="02E50D6A"/>
    <w:rsid w:val="030259DE"/>
    <w:rsid w:val="0313078B"/>
    <w:rsid w:val="0313460F"/>
    <w:rsid w:val="03B2577C"/>
    <w:rsid w:val="046A5DDC"/>
    <w:rsid w:val="04EC6319"/>
    <w:rsid w:val="056F7EF6"/>
    <w:rsid w:val="05802F92"/>
    <w:rsid w:val="06976E11"/>
    <w:rsid w:val="06BF4970"/>
    <w:rsid w:val="06C15F9C"/>
    <w:rsid w:val="071B341A"/>
    <w:rsid w:val="07646DC2"/>
    <w:rsid w:val="07A10406"/>
    <w:rsid w:val="07CA2ED7"/>
    <w:rsid w:val="07D54769"/>
    <w:rsid w:val="07EF3766"/>
    <w:rsid w:val="09A1777D"/>
    <w:rsid w:val="0AC566C4"/>
    <w:rsid w:val="0B896BF3"/>
    <w:rsid w:val="0BE7494E"/>
    <w:rsid w:val="0C411D42"/>
    <w:rsid w:val="0C620020"/>
    <w:rsid w:val="0C821170"/>
    <w:rsid w:val="0C8C7B66"/>
    <w:rsid w:val="0CDD391C"/>
    <w:rsid w:val="0D5F7A52"/>
    <w:rsid w:val="0D657085"/>
    <w:rsid w:val="0D9803D8"/>
    <w:rsid w:val="0EA11A35"/>
    <w:rsid w:val="0ED46E49"/>
    <w:rsid w:val="0EF067DF"/>
    <w:rsid w:val="0F4777DC"/>
    <w:rsid w:val="0F9963B2"/>
    <w:rsid w:val="0FDF1EA2"/>
    <w:rsid w:val="10427083"/>
    <w:rsid w:val="110A4333"/>
    <w:rsid w:val="116951E8"/>
    <w:rsid w:val="11AA0C89"/>
    <w:rsid w:val="124D4DE7"/>
    <w:rsid w:val="12841571"/>
    <w:rsid w:val="131E2317"/>
    <w:rsid w:val="1362577F"/>
    <w:rsid w:val="13872E75"/>
    <w:rsid w:val="13E25349"/>
    <w:rsid w:val="14196876"/>
    <w:rsid w:val="142E18C9"/>
    <w:rsid w:val="14CE23B0"/>
    <w:rsid w:val="14F50F00"/>
    <w:rsid w:val="15416391"/>
    <w:rsid w:val="158717DE"/>
    <w:rsid w:val="159E33BF"/>
    <w:rsid w:val="15EB4D8F"/>
    <w:rsid w:val="15FC1073"/>
    <w:rsid w:val="16020709"/>
    <w:rsid w:val="171966F1"/>
    <w:rsid w:val="17470DF8"/>
    <w:rsid w:val="1794534E"/>
    <w:rsid w:val="179836DB"/>
    <w:rsid w:val="180C2112"/>
    <w:rsid w:val="180D6A39"/>
    <w:rsid w:val="18247B77"/>
    <w:rsid w:val="18312EA1"/>
    <w:rsid w:val="188C7C46"/>
    <w:rsid w:val="18907475"/>
    <w:rsid w:val="18975EE2"/>
    <w:rsid w:val="18E97F40"/>
    <w:rsid w:val="192734BB"/>
    <w:rsid w:val="19977B24"/>
    <w:rsid w:val="19B015E4"/>
    <w:rsid w:val="1A056AC1"/>
    <w:rsid w:val="1AAD50D9"/>
    <w:rsid w:val="1B6B6A0B"/>
    <w:rsid w:val="1B7D7D1B"/>
    <w:rsid w:val="1B907DF8"/>
    <w:rsid w:val="1BB1223F"/>
    <w:rsid w:val="1BDC5F2D"/>
    <w:rsid w:val="1C004789"/>
    <w:rsid w:val="1C552376"/>
    <w:rsid w:val="1CC659C3"/>
    <w:rsid w:val="1D356474"/>
    <w:rsid w:val="1D7968A5"/>
    <w:rsid w:val="1D7E52FC"/>
    <w:rsid w:val="1DE507E4"/>
    <w:rsid w:val="1ED44E0B"/>
    <w:rsid w:val="1F2F1E61"/>
    <w:rsid w:val="1F757AC2"/>
    <w:rsid w:val="20067091"/>
    <w:rsid w:val="203A5729"/>
    <w:rsid w:val="20D46FF8"/>
    <w:rsid w:val="210642E6"/>
    <w:rsid w:val="210F4A7D"/>
    <w:rsid w:val="212C1842"/>
    <w:rsid w:val="215D10FA"/>
    <w:rsid w:val="21C8292E"/>
    <w:rsid w:val="21FE1453"/>
    <w:rsid w:val="220A1A9C"/>
    <w:rsid w:val="222F152D"/>
    <w:rsid w:val="2246008A"/>
    <w:rsid w:val="22492989"/>
    <w:rsid w:val="22571DAC"/>
    <w:rsid w:val="227A192B"/>
    <w:rsid w:val="23423DA1"/>
    <w:rsid w:val="242877DE"/>
    <w:rsid w:val="250403C0"/>
    <w:rsid w:val="25427B2C"/>
    <w:rsid w:val="257D421F"/>
    <w:rsid w:val="25AC1193"/>
    <w:rsid w:val="25C509A5"/>
    <w:rsid w:val="25D95F60"/>
    <w:rsid w:val="25EA0571"/>
    <w:rsid w:val="26552D14"/>
    <w:rsid w:val="26CF4EF1"/>
    <w:rsid w:val="271A593B"/>
    <w:rsid w:val="274D379A"/>
    <w:rsid w:val="2757487A"/>
    <w:rsid w:val="27633F15"/>
    <w:rsid w:val="278B1478"/>
    <w:rsid w:val="27BB2457"/>
    <w:rsid w:val="283C0827"/>
    <w:rsid w:val="288F61BD"/>
    <w:rsid w:val="28934DFF"/>
    <w:rsid w:val="2A583806"/>
    <w:rsid w:val="2A5B2ABE"/>
    <w:rsid w:val="2A661D36"/>
    <w:rsid w:val="2B68186D"/>
    <w:rsid w:val="2B982059"/>
    <w:rsid w:val="2BB6248A"/>
    <w:rsid w:val="2BFF06BF"/>
    <w:rsid w:val="2C3677D8"/>
    <w:rsid w:val="2C38243E"/>
    <w:rsid w:val="2C4209CD"/>
    <w:rsid w:val="2C855302"/>
    <w:rsid w:val="2CD02477"/>
    <w:rsid w:val="2CDE533B"/>
    <w:rsid w:val="2D3455BE"/>
    <w:rsid w:val="2DBD6096"/>
    <w:rsid w:val="2DC435A5"/>
    <w:rsid w:val="2DDD6BFF"/>
    <w:rsid w:val="2DE94812"/>
    <w:rsid w:val="2E5B49FA"/>
    <w:rsid w:val="2E834D6B"/>
    <w:rsid w:val="2EA840B7"/>
    <w:rsid w:val="2F2A13C8"/>
    <w:rsid w:val="2F3A1DA0"/>
    <w:rsid w:val="2F483AA2"/>
    <w:rsid w:val="2F4D2095"/>
    <w:rsid w:val="2FEB570C"/>
    <w:rsid w:val="2FEF251C"/>
    <w:rsid w:val="31004D43"/>
    <w:rsid w:val="323B6E74"/>
    <w:rsid w:val="32627818"/>
    <w:rsid w:val="32FD2AA3"/>
    <w:rsid w:val="330D4FFF"/>
    <w:rsid w:val="33673251"/>
    <w:rsid w:val="33E622E1"/>
    <w:rsid w:val="3424001A"/>
    <w:rsid w:val="342E2B27"/>
    <w:rsid w:val="344F5734"/>
    <w:rsid w:val="347A0A28"/>
    <w:rsid w:val="34B20AE7"/>
    <w:rsid w:val="34B65AB4"/>
    <w:rsid w:val="34B87F54"/>
    <w:rsid w:val="35246FC7"/>
    <w:rsid w:val="35D629F5"/>
    <w:rsid w:val="363C7FB8"/>
    <w:rsid w:val="36527804"/>
    <w:rsid w:val="3694431E"/>
    <w:rsid w:val="36B92FB6"/>
    <w:rsid w:val="36C7324A"/>
    <w:rsid w:val="377A1711"/>
    <w:rsid w:val="378C567A"/>
    <w:rsid w:val="380311BF"/>
    <w:rsid w:val="382C7F0C"/>
    <w:rsid w:val="38EA28DA"/>
    <w:rsid w:val="38F742A0"/>
    <w:rsid w:val="39017341"/>
    <w:rsid w:val="39442F96"/>
    <w:rsid w:val="39677CC5"/>
    <w:rsid w:val="3A3B1F75"/>
    <w:rsid w:val="3A690764"/>
    <w:rsid w:val="3ACC3C0C"/>
    <w:rsid w:val="3B0147FF"/>
    <w:rsid w:val="3B247ABF"/>
    <w:rsid w:val="3BDC0242"/>
    <w:rsid w:val="3C154DB3"/>
    <w:rsid w:val="3D882B40"/>
    <w:rsid w:val="3DD8234F"/>
    <w:rsid w:val="3E0C4D16"/>
    <w:rsid w:val="3E391C30"/>
    <w:rsid w:val="3EF25EC7"/>
    <w:rsid w:val="3F033CAD"/>
    <w:rsid w:val="3F4D42AD"/>
    <w:rsid w:val="3F9833D5"/>
    <w:rsid w:val="3FBF4426"/>
    <w:rsid w:val="40A13D96"/>
    <w:rsid w:val="411E2B5B"/>
    <w:rsid w:val="414552B1"/>
    <w:rsid w:val="415D31EC"/>
    <w:rsid w:val="41C10FF6"/>
    <w:rsid w:val="41F66C78"/>
    <w:rsid w:val="42333357"/>
    <w:rsid w:val="43120CA1"/>
    <w:rsid w:val="43A8628C"/>
    <w:rsid w:val="442826F8"/>
    <w:rsid w:val="444F25F6"/>
    <w:rsid w:val="44744147"/>
    <w:rsid w:val="44F21960"/>
    <w:rsid w:val="451934B4"/>
    <w:rsid w:val="459314CE"/>
    <w:rsid w:val="45F11360"/>
    <w:rsid w:val="45FB0E96"/>
    <w:rsid w:val="465E18E7"/>
    <w:rsid w:val="467D4758"/>
    <w:rsid w:val="46A62CDC"/>
    <w:rsid w:val="47476EAB"/>
    <w:rsid w:val="47524663"/>
    <w:rsid w:val="477B1347"/>
    <w:rsid w:val="47F555DA"/>
    <w:rsid w:val="48310CBB"/>
    <w:rsid w:val="491E0DFB"/>
    <w:rsid w:val="49375FC1"/>
    <w:rsid w:val="49670DEA"/>
    <w:rsid w:val="4A0F0210"/>
    <w:rsid w:val="4A162F95"/>
    <w:rsid w:val="4AD819B9"/>
    <w:rsid w:val="4BB31088"/>
    <w:rsid w:val="4BFE4729"/>
    <w:rsid w:val="4C076CBC"/>
    <w:rsid w:val="4C1A71C0"/>
    <w:rsid w:val="4C79738C"/>
    <w:rsid w:val="4CB37A10"/>
    <w:rsid w:val="4D014059"/>
    <w:rsid w:val="4D9112DB"/>
    <w:rsid w:val="4DEE6D01"/>
    <w:rsid w:val="4E1D124E"/>
    <w:rsid w:val="4E502A70"/>
    <w:rsid w:val="4E613D2C"/>
    <w:rsid w:val="4EB838B9"/>
    <w:rsid w:val="4ED44905"/>
    <w:rsid w:val="4EF34827"/>
    <w:rsid w:val="4F4C5F6D"/>
    <w:rsid w:val="4FDC795D"/>
    <w:rsid w:val="4FFD7F4B"/>
    <w:rsid w:val="50076346"/>
    <w:rsid w:val="50B87F6C"/>
    <w:rsid w:val="51196355"/>
    <w:rsid w:val="51237D2E"/>
    <w:rsid w:val="5157538C"/>
    <w:rsid w:val="515B1BE3"/>
    <w:rsid w:val="51EFCC5F"/>
    <w:rsid w:val="522F5206"/>
    <w:rsid w:val="52341595"/>
    <w:rsid w:val="524015D9"/>
    <w:rsid w:val="52975ADB"/>
    <w:rsid w:val="52BA6B03"/>
    <w:rsid w:val="52DC03AA"/>
    <w:rsid w:val="5336155F"/>
    <w:rsid w:val="534B7C7A"/>
    <w:rsid w:val="53C837B9"/>
    <w:rsid w:val="54517EE5"/>
    <w:rsid w:val="54607305"/>
    <w:rsid w:val="550324CE"/>
    <w:rsid w:val="55726A3C"/>
    <w:rsid w:val="559D2CC0"/>
    <w:rsid w:val="56A62938"/>
    <w:rsid w:val="5813309A"/>
    <w:rsid w:val="582B7A23"/>
    <w:rsid w:val="58534355"/>
    <w:rsid w:val="58AE25DB"/>
    <w:rsid w:val="58B06ECC"/>
    <w:rsid w:val="5967213C"/>
    <w:rsid w:val="59EA201B"/>
    <w:rsid w:val="5ADB3E73"/>
    <w:rsid w:val="5B495C24"/>
    <w:rsid w:val="5B6B0AF7"/>
    <w:rsid w:val="5BD31393"/>
    <w:rsid w:val="5C443E0B"/>
    <w:rsid w:val="5C8C186B"/>
    <w:rsid w:val="5CC07C5D"/>
    <w:rsid w:val="5CC21822"/>
    <w:rsid w:val="5CE24971"/>
    <w:rsid w:val="5CEC24AF"/>
    <w:rsid w:val="5DAA7B55"/>
    <w:rsid w:val="5E4A4694"/>
    <w:rsid w:val="5E8D77DB"/>
    <w:rsid w:val="5E943DB8"/>
    <w:rsid w:val="5EA031AD"/>
    <w:rsid w:val="5EB741C1"/>
    <w:rsid w:val="5F16108D"/>
    <w:rsid w:val="5F184D31"/>
    <w:rsid w:val="60306AC0"/>
    <w:rsid w:val="604A15F8"/>
    <w:rsid w:val="60762A8C"/>
    <w:rsid w:val="609B18AF"/>
    <w:rsid w:val="60AB1FCE"/>
    <w:rsid w:val="60BF02E4"/>
    <w:rsid w:val="60ED0B46"/>
    <w:rsid w:val="61F86201"/>
    <w:rsid w:val="621B6D59"/>
    <w:rsid w:val="62D5362F"/>
    <w:rsid w:val="62F36DB2"/>
    <w:rsid w:val="63EB4CF4"/>
    <w:rsid w:val="63F95552"/>
    <w:rsid w:val="641B27B0"/>
    <w:rsid w:val="64A62BA0"/>
    <w:rsid w:val="653D4C8D"/>
    <w:rsid w:val="65855537"/>
    <w:rsid w:val="65FC4EF3"/>
    <w:rsid w:val="666D7477"/>
    <w:rsid w:val="66FD7B03"/>
    <w:rsid w:val="67075148"/>
    <w:rsid w:val="67087411"/>
    <w:rsid w:val="6797513B"/>
    <w:rsid w:val="679DAB2E"/>
    <w:rsid w:val="67A6267B"/>
    <w:rsid w:val="67E338F6"/>
    <w:rsid w:val="68574CA9"/>
    <w:rsid w:val="68843D19"/>
    <w:rsid w:val="68AC7E8E"/>
    <w:rsid w:val="68B2414A"/>
    <w:rsid w:val="68D14399"/>
    <w:rsid w:val="69095A72"/>
    <w:rsid w:val="69B66380"/>
    <w:rsid w:val="69E36441"/>
    <w:rsid w:val="6A20153E"/>
    <w:rsid w:val="6A886ED6"/>
    <w:rsid w:val="6AC55906"/>
    <w:rsid w:val="6ADC4516"/>
    <w:rsid w:val="6B5E0DE9"/>
    <w:rsid w:val="6BA76F54"/>
    <w:rsid w:val="6BF05F44"/>
    <w:rsid w:val="6CB15C53"/>
    <w:rsid w:val="6D1053C7"/>
    <w:rsid w:val="6D893CD9"/>
    <w:rsid w:val="6DC9002B"/>
    <w:rsid w:val="6E297F6F"/>
    <w:rsid w:val="6E3122A2"/>
    <w:rsid w:val="6E480B9D"/>
    <w:rsid w:val="6E52760B"/>
    <w:rsid w:val="6E8B43BE"/>
    <w:rsid w:val="6E9F5445"/>
    <w:rsid w:val="6EF23592"/>
    <w:rsid w:val="6F99231A"/>
    <w:rsid w:val="70427A3C"/>
    <w:rsid w:val="70BE3E77"/>
    <w:rsid w:val="7119320A"/>
    <w:rsid w:val="71621DF9"/>
    <w:rsid w:val="71B64A2B"/>
    <w:rsid w:val="72507D26"/>
    <w:rsid w:val="72556427"/>
    <w:rsid w:val="7281125E"/>
    <w:rsid w:val="72967761"/>
    <w:rsid w:val="72CE2DEF"/>
    <w:rsid w:val="731971E5"/>
    <w:rsid w:val="7339830B"/>
    <w:rsid w:val="737D3C8F"/>
    <w:rsid w:val="73E03AD1"/>
    <w:rsid w:val="745D5260"/>
    <w:rsid w:val="74A5053E"/>
    <w:rsid w:val="74B62489"/>
    <w:rsid w:val="74EF5310"/>
    <w:rsid w:val="75C31803"/>
    <w:rsid w:val="75E5295B"/>
    <w:rsid w:val="760342F6"/>
    <w:rsid w:val="767424A1"/>
    <w:rsid w:val="76837EBE"/>
    <w:rsid w:val="77F5A702"/>
    <w:rsid w:val="77F96420"/>
    <w:rsid w:val="787007B2"/>
    <w:rsid w:val="78953FCE"/>
    <w:rsid w:val="79907872"/>
    <w:rsid w:val="7A7F8243"/>
    <w:rsid w:val="7AB03A59"/>
    <w:rsid w:val="7ABC0BCA"/>
    <w:rsid w:val="7B046591"/>
    <w:rsid w:val="7B2F5245"/>
    <w:rsid w:val="7B3A3419"/>
    <w:rsid w:val="7C251373"/>
    <w:rsid w:val="7C4C149D"/>
    <w:rsid w:val="7CCF6908"/>
    <w:rsid w:val="7D0F1986"/>
    <w:rsid w:val="7D7D15ED"/>
    <w:rsid w:val="7D9D7924"/>
    <w:rsid w:val="7DDC6C17"/>
    <w:rsid w:val="7DE762AB"/>
    <w:rsid w:val="7DFA4993"/>
    <w:rsid w:val="7E7324E0"/>
    <w:rsid w:val="7E825C71"/>
    <w:rsid w:val="7E860C58"/>
    <w:rsid w:val="7E9B2F4F"/>
    <w:rsid w:val="7F180027"/>
    <w:rsid w:val="7F2D2E18"/>
    <w:rsid w:val="7F7D2B31"/>
    <w:rsid w:val="7F807DDD"/>
    <w:rsid w:val="7FFF7F4B"/>
    <w:rsid w:val="AECAB514"/>
    <w:rsid w:val="D5EECC16"/>
    <w:rsid w:val="DFFE7693"/>
    <w:rsid w:val="EDCF8CA9"/>
    <w:rsid w:val="EFD53451"/>
    <w:rsid w:val="F7FE9215"/>
    <w:rsid w:val="FB7D211E"/>
    <w:rsid w:val="FDEA3D53"/>
    <w:rsid w:val="FDFF7CE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仿宋_GB2312" w:cs="Times New Roman"/>
      <w:kern w:val="2"/>
      <w:sz w:val="32"/>
      <w:szCs w:val="24"/>
      <w:lang w:val="en-US" w:eastAsia="zh-CN" w:bidi="ar-SA"/>
    </w:rPr>
  </w:style>
  <w:style w:type="paragraph" w:styleId="2">
    <w:name w:val="heading 3"/>
    <w:basedOn w:val="1"/>
    <w:next w:val="1"/>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paragraph" w:styleId="3">
    <w:name w:val="heading 4"/>
    <w:basedOn w:val="1"/>
    <w:next w:val="1"/>
    <w:qFormat/>
    <w:uiPriority w:val="1"/>
    <w:pPr>
      <w:keepNext/>
      <w:keepLines/>
      <w:spacing w:before="280" w:after="290" w:line="376" w:lineRule="auto"/>
      <w:outlineLvl w:val="3"/>
    </w:pPr>
    <w:rPr>
      <w:rFonts w:ascii="Arial" w:hAnsi="Arial" w:eastAsia="黑体"/>
      <w:b/>
      <w:bCs/>
      <w:sz w:val="28"/>
      <w:szCs w:val="28"/>
    </w:rPr>
  </w:style>
  <w:style w:type="character" w:default="1" w:styleId="14">
    <w:name w:val="Default Paragraph Font"/>
    <w:qFormat/>
    <w:uiPriority w:val="0"/>
    <w:rPr>
      <w:rFonts w:ascii="Times New Roman" w:hAnsi="Times New Roman" w:eastAsia="宋体" w:cs="Times New Roman"/>
    </w:rPr>
  </w:style>
  <w:style w:type="table" w:default="1" w:styleId="13">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4">
    <w:name w:val="Normal Indent"/>
    <w:basedOn w:val="1"/>
    <w:next w:val="5"/>
    <w:link w:val="17"/>
    <w:uiPriority w:val="0"/>
    <w:pPr>
      <w:ind w:firstLine="420" w:firstLineChars="200"/>
    </w:pPr>
  </w:style>
  <w:style w:type="paragraph" w:styleId="5">
    <w:name w:val="Body Text First Indent 2"/>
    <w:basedOn w:val="6"/>
    <w:next w:val="1"/>
    <w:qFormat/>
    <w:uiPriority w:val="0"/>
    <w:pPr>
      <w:keepNext w:val="0"/>
      <w:keepLines w:val="0"/>
      <w:widowControl w:val="0"/>
      <w:suppressLineNumbers w:val="0"/>
      <w:spacing w:before="0" w:beforeAutospacing="0" w:after="120" w:afterAutospacing="0"/>
      <w:ind w:left="420" w:leftChars="200" w:right="0" w:firstLine="420" w:firstLineChars="200"/>
      <w:jc w:val="both"/>
    </w:pPr>
    <w:rPr>
      <w:rFonts w:hint="default" w:ascii="Calibri" w:hAnsi="Calibri" w:eastAsia="宋体" w:cs="Calibri"/>
      <w:kern w:val="0"/>
      <w:sz w:val="20"/>
      <w:szCs w:val="21"/>
      <w:lang w:val="en-US" w:eastAsia="zh-CN" w:bidi="ar"/>
    </w:rPr>
  </w:style>
  <w:style w:type="paragraph" w:styleId="6">
    <w:name w:val="Body Text Indent"/>
    <w:basedOn w:val="1"/>
    <w:next w:val="1"/>
    <w:qFormat/>
    <w:uiPriority w:val="0"/>
    <w:pPr>
      <w:ind w:firstLine="525"/>
    </w:pPr>
    <w:rPr>
      <w:rFonts w:ascii="宋体"/>
      <w:kern w:val="0"/>
      <w:sz w:val="28"/>
    </w:rPr>
  </w:style>
  <w:style w:type="paragraph" w:styleId="7">
    <w:name w:val="annotation text"/>
    <w:basedOn w:val="1"/>
    <w:unhideWhenUsed/>
    <w:qFormat/>
    <w:uiPriority w:val="0"/>
    <w:pPr>
      <w:widowControl w:val="0"/>
    </w:pPr>
    <w:rPr>
      <w:rFonts w:ascii="Calibri" w:hAnsi="Calibri" w:cs="Times New Roman"/>
      <w:sz w:val="20"/>
      <w:szCs w:val="20"/>
    </w:rPr>
  </w:style>
  <w:style w:type="paragraph" w:styleId="8">
    <w:name w:val="Body Text"/>
    <w:basedOn w:val="1"/>
    <w:qFormat/>
    <w:uiPriority w:val="0"/>
    <w:pPr>
      <w:spacing w:after="120" w:afterLines="0" w:afterAutospacing="0"/>
    </w:pPr>
    <w:rPr>
      <w:rFonts w:ascii="Times New Roman" w:hAnsi="Times New Roman" w:eastAsia="宋体" w:cs="Times New Roman"/>
    </w:rPr>
  </w:style>
  <w:style w:type="paragraph" w:styleId="9">
    <w:name w:val="Date"/>
    <w:basedOn w:val="1"/>
    <w:next w:val="1"/>
    <w:link w:val="18"/>
    <w:qFormat/>
    <w:uiPriority w:val="0"/>
    <w:pPr>
      <w:ind w:left="100" w:leftChars="2500"/>
    </w:pPr>
  </w:style>
  <w:style w:type="paragraph" w:styleId="10">
    <w:name w:val="Balloon Text"/>
    <w:basedOn w:val="1"/>
    <w:link w:val="19"/>
    <w:uiPriority w:val="0"/>
    <w:rPr>
      <w:sz w:val="18"/>
      <w:szCs w:val="18"/>
    </w:rPr>
  </w:style>
  <w:style w:type="paragraph" w:styleId="11">
    <w:name w:val="footer"/>
    <w:basedOn w:val="1"/>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15">
    <w:name w:val="page number"/>
    <w:qFormat/>
    <w:uiPriority w:val="0"/>
    <w:rPr>
      <w:rFonts w:ascii="Times New Roman" w:hAnsi="Times New Roman" w:eastAsia="宋体" w:cs="Times New Roman"/>
    </w:rPr>
  </w:style>
  <w:style w:type="character" w:styleId="16">
    <w:name w:val="Hyperlink"/>
    <w:qFormat/>
    <w:uiPriority w:val="0"/>
    <w:rPr>
      <w:rFonts w:ascii="Times New Roman" w:hAnsi="Times New Roman" w:eastAsia="宋体" w:cs="Times New Roman"/>
      <w:color w:val="0000FF"/>
      <w:u w:val="single"/>
    </w:rPr>
  </w:style>
  <w:style w:type="character" w:customStyle="1" w:styleId="17">
    <w:name w:val="正文缩进 Char"/>
    <w:link w:val="4"/>
    <w:uiPriority w:val="0"/>
    <w:rPr>
      <w:rFonts w:ascii="Times New Roman" w:hAnsi="Times New Roman" w:eastAsia="仿宋_GB2312" w:cs="Times New Roman"/>
      <w:kern w:val="2"/>
      <w:sz w:val="32"/>
      <w:szCs w:val="24"/>
      <w:lang w:val="en-US" w:eastAsia="zh-CN" w:bidi="ar-SA"/>
    </w:rPr>
  </w:style>
  <w:style w:type="character" w:customStyle="1" w:styleId="18">
    <w:name w:val="日期 Char"/>
    <w:link w:val="9"/>
    <w:qFormat/>
    <w:uiPriority w:val="0"/>
    <w:rPr>
      <w:rFonts w:ascii="Times New Roman" w:hAnsi="Times New Roman" w:eastAsia="仿宋_GB2312" w:cs="Times New Roman"/>
      <w:kern w:val="2"/>
      <w:sz w:val="32"/>
      <w:szCs w:val="24"/>
    </w:rPr>
  </w:style>
  <w:style w:type="character" w:customStyle="1" w:styleId="19">
    <w:name w:val="批注框文本 Char"/>
    <w:link w:val="10"/>
    <w:qFormat/>
    <w:uiPriority w:val="0"/>
    <w:rPr>
      <w:rFonts w:ascii="Times New Roman" w:hAnsi="Times New Roman" w:eastAsia="仿宋_GB2312" w:cs="Times New Roman"/>
      <w:kern w:val="2"/>
      <w:sz w:val="18"/>
      <w:szCs w:val="18"/>
    </w:rPr>
  </w:style>
  <w:style w:type="character" w:customStyle="1" w:styleId="20">
    <w:name w:val="样式 红色 首行缩进:  2 字符 Char"/>
    <w:link w:val="21"/>
    <w:qFormat/>
    <w:uiPriority w:val="0"/>
    <w:rPr>
      <w:rFonts w:cs="宋体"/>
      <w:sz w:val="24"/>
    </w:rPr>
  </w:style>
  <w:style w:type="paragraph" w:customStyle="1" w:styleId="21">
    <w:name w:val="样式 红色 首行缩进:  2 字符"/>
    <w:basedOn w:val="1"/>
    <w:link w:val="20"/>
    <w:qFormat/>
    <w:uiPriority w:val="0"/>
    <w:pPr>
      <w:adjustRightInd w:val="0"/>
      <w:snapToGrid w:val="0"/>
      <w:spacing w:line="360" w:lineRule="auto"/>
      <w:ind w:firstLine="480" w:firstLineChars="200"/>
    </w:pPr>
    <w:rPr>
      <w:rFonts w:eastAsia="宋体"/>
      <w:kern w:val="0"/>
      <w:sz w:val="24"/>
      <w:szCs w:val="20"/>
    </w:rPr>
  </w:style>
  <w:style w:type="paragraph" w:customStyle="1" w:styleId="22">
    <w:name w:val="正文-TUEIAD"/>
    <w:basedOn w:val="1"/>
    <w:uiPriority w:val="0"/>
    <w:pPr>
      <w:spacing w:before="100" w:beforeAutospacing="1" w:after="100" w:afterAutospacing="1" w:line="360" w:lineRule="auto"/>
      <w:ind w:firstLine="200" w:firstLineChars="200"/>
    </w:pPr>
    <w:rPr>
      <w:rFonts w:ascii="Calibri" w:hAnsi="Calibri" w:eastAsia="宋体" w:cs="Times New Roman"/>
      <w:sz w:val="24"/>
      <w:szCs w:val="22"/>
    </w:rPr>
  </w:style>
  <w:style w:type="paragraph" w:customStyle="1" w:styleId="23">
    <w:name w:val="正文样式1"/>
    <w:basedOn w:val="1"/>
    <w:qFormat/>
    <w:uiPriority w:val="0"/>
    <w:pPr>
      <w:widowControl/>
      <w:spacing w:line="360" w:lineRule="auto"/>
      <w:ind w:firstLine="480" w:firstLineChars="200"/>
    </w:pPr>
    <w:rPr>
      <w:rFonts w:ascii="宋体" w:hAnsi="Courier New" w:eastAsia="宋体" w:cs="Times New Roman"/>
      <w:kern w:val="0"/>
      <w:sz w:val="24"/>
    </w:rPr>
  </w:style>
  <w:style w:type="paragraph" w:customStyle="1" w:styleId="24">
    <w:name w:val="样式5"/>
    <w:basedOn w:val="1"/>
    <w:qFormat/>
    <w:uiPriority w:val="99"/>
    <w:pPr>
      <w:snapToGrid w:val="0"/>
      <w:spacing w:line="360" w:lineRule="auto"/>
      <w:ind w:firstLine="510"/>
    </w:pPr>
    <w:rPr>
      <w:sz w:val="24"/>
    </w:rPr>
  </w:style>
  <w:style w:type="paragraph" w:customStyle="1" w:styleId="25">
    <w:name w:val=" Char Char Char Char Char Char"/>
    <w:basedOn w:val="1"/>
    <w:uiPriority w:val="0"/>
    <w:rPr>
      <w:rFonts w:ascii="Times New Roman" w:hAnsi="Times New Roman" w:eastAsia="宋体" w:cs="Times New Roman"/>
      <w:sz w:val="24"/>
    </w:rPr>
  </w:style>
  <w:style w:type="paragraph" w:customStyle="1" w:styleId="26">
    <w:name w:val="默认段落字体 Para Char"/>
    <w:basedOn w:val="1"/>
    <w:next w:val="1"/>
    <w:qFormat/>
    <w:uiPriority w:val="0"/>
    <w:pPr>
      <w:spacing w:line="360" w:lineRule="auto"/>
    </w:pPr>
    <w:rPr>
      <w:rFonts w:ascii="Times New Roman" w:hAnsi="Times New Roman" w:eastAsia="宋体" w:cs="Times New Roman"/>
      <w:sz w:val="21"/>
      <w:szCs w:val="20"/>
    </w:rPr>
  </w:style>
  <w:style w:type="paragraph" w:customStyle="1" w:styleId="27">
    <w:name w:val="lfu正文"/>
    <w:basedOn w:val="1"/>
    <w:semiHidden/>
    <w:qFormat/>
    <w:uiPriority w:val="0"/>
    <w:pPr>
      <w:spacing w:line="360" w:lineRule="auto"/>
      <w:ind w:firstLine="200" w:firstLineChars="200"/>
    </w:pPr>
    <w:rPr>
      <w:rFonts w:ascii="宋体" w:hAnsi="宋体"/>
      <w:color w:val="000000"/>
      <w:sz w:val="24"/>
      <w:szCs w:val="24"/>
    </w:rPr>
  </w:style>
  <w:style w:type="paragraph" w:customStyle="1" w:styleId="28">
    <w:name w:val="正文样式"/>
    <w:basedOn w:val="1"/>
    <w:uiPriority w:val="0"/>
    <w:pPr>
      <w:spacing w:line="460" w:lineRule="exact"/>
    </w:pPr>
    <w:rPr>
      <w:rFonts w:ascii="Times New Roman" w:hAnsi="Times New Roman" w:eastAsia="宋体" w:cs="Times New Roman"/>
      <w:sz w:val="24"/>
    </w:rPr>
  </w:style>
  <w:style w:type="paragraph" w:customStyle="1" w:styleId="29">
    <w:name w:val="环保正文"/>
    <w:basedOn w:val="1"/>
    <w:qFormat/>
    <w:uiPriority w:val="0"/>
    <w:pPr>
      <w:tabs>
        <w:tab w:val="left" w:pos="0"/>
        <w:tab w:val="left" w:pos="7012"/>
      </w:tabs>
      <w:autoSpaceDE w:val="0"/>
      <w:autoSpaceDN w:val="0"/>
      <w:spacing w:line="360" w:lineRule="auto"/>
      <w:ind w:firstLine="480" w:firstLineChars="200"/>
    </w:pPr>
    <w:rPr>
      <w:rFonts w:ascii="宋体" w:hAnsi="宋体"/>
      <w:color w:val="000000"/>
      <w:kern w:val="0"/>
      <w:sz w:val="24"/>
    </w:rPr>
  </w:style>
  <w:style w:type="paragraph" w:customStyle="1" w:styleId="30">
    <w:name w:val=" Char Char Char2 Char"/>
    <w:basedOn w:val="1"/>
    <w:next w:val="1"/>
    <w:qFormat/>
    <w:uiPriority w:val="0"/>
    <w:pPr>
      <w:keepNext/>
      <w:keepLines/>
      <w:widowControl/>
      <w:adjustRightInd w:val="0"/>
      <w:spacing w:line="360" w:lineRule="auto"/>
      <w:jc w:val="left"/>
      <w:textAlignment w:val="baseline"/>
      <w:outlineLvl w:val="1"/>
    </w:pPr>
    <w:rPr>
      <w:rFonts w:ascii="宋体" w:hAnsi="Times New Roman" w:eastAsia="宋体" w:cs="宋体"/>
      <w:bCs/>
      <w:kern w:val="0"/>
      <w:sz w:val="24"/>
      <w:lang w:bidi="ar-SA"/>
    </w:rPr>
  </w:style>
  <w:style w:type="paragraph" w:customStyle="1" w:styleId="31">
    <w:name w:val="环评正文"/>
    <w:basedOn w:val="1"/>
    <w:qFormat/>
    <w:uiPriority w:val="0"/>
    <w:pPr>
      <w:adjustRightInd w:val="0"/>
      <w:snapToGrid w:val="0"/>
      <w:spacing w:line="360" w:lineRule="auto"/>
      <w:ind w:firstLine="480" w:firstLineChars="200"/>
    </w:pPr>
    <w:rPr>
      <w:sz w:val="24"/>
      <w:szCs w:val="24"/>
    </w:rPr>
  </w:style>
  <w:style w:type="paragraph" w:customStyle="1" w:styleId="32">
    <w:name w:val="111111正文"/>
    <w:basedOn w:val="1"/>
    <w:qFormat/>
    <w:uiPriority w:val="0"/>
    <w:pPr>
      <w:spacing w:line="360" w:lineRule="auto"/>
      <w:ind w:firstLine="200" w:firstLineChars="200"/>
    </w:pPr>
    <w:rPr>
      <w:sz w:val="24"/>
      <w:szCs w:val="24"/>
    </w:rPr>
  </w:style>
  <w:style w:type="paragraph" w:customStyle="1" w:styleId="33">
    <w:name w:val="正文(首行缩进)"/>
    <w:basedOn w:val="1"/>
    <w:qFormat/>
    <w:uiPriority w:val="0"/>
    <w:pPr>
      <w:adjustRightInd w:val="0"/>
      <w:snapToGrid w:val="0"/>
      <w:spacing w:line="360" w:lineRule="auto"/>
      <w:ind w:firstLine="200" w:firstLineChars="200"/>
    </w:pPr>
    <w:rPr>
      <w:snapToGrid w:val="0"/>
      <w:sz w:val="24"/>
      <w:szCs w:val="24"/>
    </w:rPr>
  </w:style>
  <w:style w:type="paragraph" w:customStyle="1" w:styleId="34">
    <w:name w:val="[1]正文"/>
    <w:basedOn w:val="1"/>
    <w:qFormat/>
    <w:uiPriority w:val="0"/>
    <w:pPr>
      <w:autoSpaceDE w:val="0"/>
      <w:autoSpaceDN w:val="0"/>
      <w:ind w:firstLine="200" w:firstLineChars="200"/>
    </w:pPr>
    <w:rPr>
      <w:color w:val="000000"/>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1783</Words>
  <Characters>1857</Characters>
  <Lines>16</Lines>
  <Paragraphs>4</Paragraphs>
  <TotalTime>3</TotalTime>
  <ScaleCrop>false</ScaleCrop>
  <LinksUpToDate>false</LinksUpToDate>
  <CharactersWithSpaces>1882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2018-08-03T23:03:00Z</dcterms:created>
  <dc:creator>微软用户</dc:creator>
  <cp:lastModifiedBy>Administrator</cp:lastModifiedBy>
  <cp:lastPrinted>2024-10-01T01:41:00Z</cp:lastPrinted>
  <dcterms:modified xsi:type="dcterms:W3CDTF">2024-11-25T01:46:03Z</dcterms:modified>
  <dc:title>鄂环评字〔2012〕621号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DDD4FE27AA4E4545A3FD8DAC578416AA_13</vt:lpwstr>
  </property>
</Properties>
</file>