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36"/>
          <w:szCs w:val="36"/>
        </w:rPr>
      </w:pPr>
      <w:r>
        <w:rPr>
          <w:rFonts w:hint="eastAsia" w:ascii="宋体" w:hAnsi="宋体" w:eastAsia="宋体" w:cs="宋体"/>
          <w:sz w:val="36"/>
          <w:szCs w:val="36"/>
        </w:rPr>
        <w:t>鄂尔多斯市人民政府办公室关于印发</w:t>
      </w:r>
    </w:p>
    <w:p>
      <w:pPr>
        <w:jc w:val="center"/>
        <w:rPr>
          <w:rFonts w:hint="eastAsia" w:ascii="宋体" w:hAnsi="宋体" w:eastAsia="宋体" w:cs="宋体"/>
          <w:sz w:val="36"/>
          <w:szCs w:val="36"/>
        </w:rPr>
      </w:pPr>
      <w:r>
        <w:rPr>
          <w:rFonts w:hint="eastAsia" w:ascii="宋体" w:hAnsi="宋体" w:eastAsia="宋体" w:cs="宋体"/>
          <w:sz w:val="36"/>
          <w:szCs w:val="36"/>
        </w:rPr>
        <w:t>2019年全市政府系统督查工作要点的通知</w:t>
      </w:r>
    </w:p>
    <w:p>
      <w:pPr>
        <w:jc w:val="right"/>
        <w:rPr>
          <w:rFonts w:hint="eastAsia" w:ascii="宋体" w:hAnsi="宋体" w:eastAsia="宋体" w:cs="宋体"/>
          <w:sz w:val="21"/>
          <w:szCs w:val="21"/>
        </w:rPr>
      </w:pPr>
      <w:r>
        <w:rPr>
          <w:rFonts w:hint="eastAsia" w:ascii="宋体" w:hAnsi="宋体" w:eastAsia="宋体" w:cs="宋体"/>
          <w:sz w:val="21"/>
          <w:szCs w:val="21"/>
        </w:rPr>
        <w:t>鄂府办发〔2019〕26号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bookmarkStart w:id="0" w:name="_GoBack"/>
      <w:r>
        <w:rPr>
          <w:rFonts w:hint="eastAsia" w:ascii="宋体" w:hAnsi="宋体" w:eastAsia="宋体" w:cs="宋体"/>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经市人民政府同意，现将《2019年全市政府系统督查工作要点》印发给你们，请结合实际，认真组织实施。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 xml:space="preserve"> 2019年4月28日</w:t>
      </w:r>
    </w:p>
    <w:p>
      <w:pPr>
        <w:jc w:val="center"/>
        <w:rPr>
          <w:rFonts w:hint="eastAsia" w:ascii="宋体" w:hAnsi="宋体" w:eastAsia="宋体" w:cs="宋体"/>
          <w:sz w:val="32"/>
          <w:szCs w:val="32"/>
        </w:rPr>
      </w:pPr>
      <w:r>
        <w:rPr>
          <w:rFonts w:hint="eastAsia" w:ascii="宋体" w:hAnsi="宋体" w:eastAsia="宋体" w:cs="宋体"/>
          <w:sz w:val="32"/>
          <w:szCs w:val="32"/>
        </w:rPr>
        <w:t>2019年全市政府系统督查工作要点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2019年是新中国成立70周年，是全面建成小康社会关键之年,做好政府工作，要以习近平新时代中国特色社会主义思想为指导，全面贯彻党的十九大和十九届二中、三中全会精神，按照自治区党委、人民政府和市委、市人民政府重点工作部署，提出如下督查要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一、持续打好三大攻坚战情况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打好防范化解重大风险攻坚战情况。主要督查化解政府债务、防范金融风险情况，包括有效化解政府存量债务、集中化解与“十个全覆盖”十项工程直接相关项目拖欠工程款情况，整治网络借贷、企业债券违约等风险点，处置银行不良贷款和非法集资涉案资产、打击农村牧区高利贷和恶意逃废债行为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（二）打好精准脱贫攻坚战情况。主要督查中央扶贫专项巡视反馈意见整改情况，实施产业、就业、生态、教育、健康、社会保障等扶贫工作情况以及建档立卡贫困户危房改造、定点扶贫和驻村帮扶情况。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打好污染防治攻坚战情况。主要督查中央环保督察及“回头看”反馈问题整改情况，矿区排土场、塌陷区、道路扬尘治理和棋盘井蒙西地区环境综合整治情况，水源地保护、重点流域水环境综合整治、城镇污水处理达标排放情况，工业源特别排放限值改造、农牧业面源污染防治和土壤污染治理、工业固体废物管理情况，以及开展“雷霆斩污”专项行动、打击破坏生态环境违法行为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二、推动经济高质量发展情况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（一）持续扩大有效投资情况。主要督查185项亿元以上重点项目投资建设情况；全产业链招商情况，具体包括资源精深加工、新兴产业、现代服务业等方面大项目的引进情况。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着力释放消费潜力情况。主要督查医疗、养老、文化、旅游、会展、物流等服务的供给和深度融合情况，以及分享经济、平台经济、网络经济、电子商务等新业态的发展情况；第四次全国经济普查工作开展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培育壮大新产业、新动能情况。围绕培育发展新兴产业，主要督查新能源汽车、电动重卡、特种机器人、煤机、风机、化机等装备制造项目的建设发展情况；围绕推动传统产业新兴化，主要督查国家能源投资集团粉煤灰提取氧化铝、新长江高纯铝等项目建设情况，以及重振鄂尔多斯羊绒产业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推动民营经济健康发展情况。主要督查促进民营经济高质量发展26条措施、消除民营企业不公平待遇、降低民营企业成本、强化融资服务平台建设等政策措施落实情况，以及缓解企业融资难融资贵、治理拖欠民营企业账款问题情况；支持民营资本参与国有企业混合所有制改革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三、推动多种能源协同发展情况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（一）提高煤炭综合利用效率情况。主要督查矿区建设、煤田开采项目手续办理情况，国电双维电厂等电力外送通道配套电源点以及中天合创煤炭深加工三期、伊泰煤制油、新奥石墨烯等煤化工项目推进情况。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（二）加快发展清洁能源情况。主要督查风力发电、光伏发电等新能源项目的建设情况，天然气综合改革工作情况，以及天然气勘探开发、生产加工等产业发展情况。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（三）提升科技创新水平情况。主要督查自治区人才改革试验区、国家自主创新示范区配套建设情况，院士专家工作站和国家级重点实验室、工程中心建设情况。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推动能源产业绿色发展情况。主要督查节能“双控”指标落实情况，智能电网、焦炉煤气、焦油综合利用等项目推进建设情况，以及淘汰小火电机组等落后产能情况，运煤铁路、集装站等集疏运系统建设运行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四、深入实施乡村振兴战略情况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（一）深化农牧业供给侧结构性改革情况。主要督查稳定粮食生产和养畜规模情况，农牧业基础设施和科技创新体系建设情况，高标准农田建设、扩大高效节水灌溉面积、盐碱地改造以及 “粮改饲”实施情况；绒山羊、细毛羊等优势特色产业发展情况和绿色农畜产品生产加工输出基地建设情况；督查非洲猪瘟等动物疫病防控情况。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（二）深入推进人居环境整治情况。主要督查农村牧区垃圾污水治理、厕所革命、村容村貌整治情况，农村牧区危房改造和饮水安全安全工程、“四好农村公路”建设情况，宽带网络向嘎查村延伸情况， 100个市级乡村振兴示范嘎查村打造情况。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巩固和完善农村牧区基本经营制度情况。主要督查深化农村牧区土地制度和集体产权制度改革、国家土地例行督察问题整改、清理整治“大棚房”、发展农牧业新型经营主体、培育壮大龙头企业、健全农企牧企利益联结机制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五、加快文化旅游业发展情况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加强文化旅游基础建设情况。主要督查七星湖、黄河大峡谷、萨拉乌苏等国家5A级景区创建情况，鄂尔多斯旅游集散中心和智慧旅游公共服务平台建设情况，特色餐饮、品牌酒店、城市商业综合体、旅游精品线路建设情况，旅游厕所革命推进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打造文化旅游品牌，强化文化旅游市场营销宣传情况。主要督查主题旅游品牌培育、旅游小镇建设、冬季旅游项目开发情况，具体督查欧亚草原丝路文化旅游节、中国—中东欧“16+1音乐周”、鄂尔多斯文化神州行、国际沙漠狂欢节、草原丝路合唱节、诗歌那达慕等特色文化活动的筹备开展情况以及城川红色研学旅游、独贵塔拉沙漠越野等特色旅游项目的发展情况，文化旅游市场营销宣传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六、深化生态文明建设情况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统筹山水林田湖草沙系统治理情况。主要督查草原保护管理、都斯图等湿地保护修复和禁牧、休牧、草原生态奖补等政策落实情况，退牧还草、京津风沙源治理、沿黄生态廊道建设等各类重点生态工程推进情况，以及防沙治沙、沙产业发展情况，自然保护区内工矿企业退出、矿山环境治理、节能环保产业发展情况，国家可持续发展议程创新示范区申报创建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（二）深化生态文明体制改革情况。主要督查生态保护红线制度、自然资源资产产权制度、自然资源资产管理考核评价制度、矿产资源权益金制度改革落实情况，领导干部自然资源资产离任审计情况。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七、深化重点领域改革和全方位对外开放情况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（一）全面优化营商环境情况。主要督查商事制度改革、“双随机、一公开”监管、推进政务服务“一网、一门、一次”改革和代办制推进落实情况，市政务服务新大厅集中审批服务情况。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加大重点领域改革力度情况。主要督查政府机构改革、综合行政执法改革情况；农村牧区综合改革情况，包括推进土地、草牧场“三权分置”，以及资源变资产、资金变股金、农牧民变股民“三变改革”等情况；财政金融改革情况，包括实施预算绩效管理、完善金融服务体系、推动企业上市情况，以及深化农村信用社改革、财政事权和支出责任划分改革情况；国资国企改革情况，包括做优做大国有资本、“僵尸企业”出清、剥离国有企业办社会职能、国有企业负责人薪酬制度改革情况；增量配电试点改革、扩大电力多边交易实施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（三）推动更高层次对外开放情况。主要督查推动呼包鄂协同发展，深化呼包鄂榆城市群、呼包银榆经济区城市间协作情况；综合保税区、航空口岸、内陆港建设运营情况。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八、推进新型城镇化高质量发展情况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加强中心城区建设管理情况。主要督查城市法治化、精细化、智能化管理情况，以及中心城区商业设施整合再造、植绿建绿、小区物业管理、老旧小区综合改造情况；城市“双修”（生态修复、城市修补）工作开展情况，以及乌兰木伦河三号桥、东胜垃圾发电厂、水岸新城四大提升工程建设推进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加强交通、水利等基础设施建设情况。主要督查推动呼准鄂动车融入呼张、京张客运系统情况，包西高铁包鄂榆段、包茂高速东胜至包头段四改八工程、纳日松至龙口高速公路、嘎鲁图至乌兰镇一级公路推动建设情况，鄂托克前旗、杭锦旗、乌审旗通用机场推动建设情况，引黄供水和拦沙换水工程、黄河二期防洪工程达拉特旗、准格尔旗段建设情况，“全光网城市”建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（三）加强中心镇和园区建设管理情况。主要督查旗区新一轮城镇规划修编情况，以及各旗人民政府驻地基础设施提质完善情况；棚户区改造推进情况；产业园区污水、工业废弃物处理等配套基础设施建设情况。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九、全力提升民生保障水平情况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一）发展公平有质量的教育情况。主要督查增加学前教育资源供给、义务教育优质均衡发展、普通高中多样化特色发展情况，以及优先重点发展民族教育、提高职业教育发展质量、统筹发展民办教育特殊教育继续教育、推进高校“双一流”建设、稳定农村牧区教师队伍政策措施落实情况，旗区创建“全国义务教育发展优质均衡县”情况，“全面改薄”工程和农村牧区教师周转宿舍建设情况，新建、改扩建31所中小学幼儿园推进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二）健全社会保障体系情况。主要督查补齐低保、医保、养老、救助等方面短板情况；住房保障情况，特别是解决好城镇中低收入居民和新市民住房问题情况；就业扶持情况，重点督查高校毕业生、农牧民工、就业困难人员等群体就业情况，以及新增城镇就业2.33万人目标完成情况；退役军人服务保障体系建设情况，以及关爱农村牧区空巢老人、留守儿童工作情况；市社会福利中心、儿童福利院推动建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三）加快健康鄂尔多斯建设情况。主要督查公立医院综合改革、加强基本公共卫生服务、异地就医直接结算、蒙医药振兴计划、完善全科医生制度、落实全民建设战略落实情况，以及“光明行”社会公益活动、关爱青少年眼健康护眼运动、足球改革发展试点工作、筹备全区第十五届运动会和第六届残运会实施情况，杭锦旗创建国家卫生县城情况，旗区蒙医中医医院改扩建工程、市残疾人康复综合服务中心推进建设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四）繁荣发展文化事业情况。主要督查提高基本公共文化服务覆盖面、促进乌兰牧骑事业发展情况，督查嘎查村（社区）标准化文化服务中心、市工人文化活动中心、市直文化场馆建设改造情况，自治区首家国家级文化生态保护实验区创建工作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五）筑牢社会安全稳定底线情况。主要督查推进全民普法教育、完善公共法律服务体系、健全社会信用体系、完善社会治安防控体系、健全应急管理和防灾减灾体制机制情况，信访法治化、扫黑除恶专项斗争、食品药品安全监管、安全生产工作开展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（六）全面贯彻党的民族宗教政策情况。主要督查加强民族团结进步教育、贯彻党的宗教工作基本方针情况，全国民族团结进步示范市创建情况。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（七）努力建设人民满意政府情况。主要督查依法行政、政府职能转变、审计监督、政府诚信建设、落实政府法律顾问制度、政务公开、人大代表建议和政协委员提案办理情况。</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EF01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Administrator.KPHECW73VWIG4IJ</dc:creator>
  <cp:lastModifiedBy>我愿意 你给我每天撒娇</cp:lastModifiedBy>
  <dcterms:modified xsi:type="dcterms:W3CDTF">2019-09-24T09:14:15Z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