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2" w:line="182" w:lineRule="auto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-2"/>
          <w:sz w:val="44"/>
          <w:szCs w:val="44"/>
          <w:lang w:eastAsia="zh-CN"/>
        </w:rPr>
        <w:t>附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  <w:lang w:val="en-US" w:eastAsia="zh-CN"/>
        </w:rPr>
        <w:t>件2：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</w:rPr>
        <w:t>内蒙古</w:t>
      </w:r>
      <w:r>
        <w:rPr>
          <w:rFonts w:ascii="方正小标宋简体" w:hAnsi="黑体" w:eastAsia="方正小标宋简体" w:cs="黑体"/>
          <w:spacing w:val="-2"/>
          <w:sz w:val="44"/>
          <w:szCs w:val="44"/>
        </w:rPr>
        <w:t>自治区园区</w:t>
      </w:r>
      <w:r>
        <w:rPr>
          <w:rFonts w:hint="eastAsia" w:ascii="方正小标宋简体" w:hAnsi="黑体" w:eastAsia="方正小标宋简体" w:cs="黑体"/>
          <w:spacing w:val="-2"/>
          <w:sz w:val="44"/>
          <w:szCs w:val="44"/>
        </w:rPr>
        <w:t>涉河建设项目防洪影响评价承诺书</w:t>
      </w:r>
    </w:p>
    <w:p>
      <w:pPr>
        <w:spacing w:line="155" w:lineRule="exact"/>
      </w:pPr>
    </w:p>
    <w:tbl>
      <w:tblPr>
        <w:tblStyle w:val="5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76"/>
        <w:gridCol w:w="1358"/>
        <w:gridCol w:w="55"/>
        <w:gridCol w:w="1504"/>
        <w:gridCol w:w="826"/>
        <w:gridCol w:w="678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3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82" w:line="189" w:lineRule="auto"/>
              <w:ind w:firstLine="3289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称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9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122" w:line="249" w:lineRule="auto"/>
              <w:ind w:left="123" w:right="84" w:hanging="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建设单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位法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定代表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122" w:line="249" w:lineRule="auto"/>
              <w:ind w:left="150" w:right="83" w:hanging="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 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222" w:line="189" w:lineRule="auto"/>
              <w:ind w:firstLine="5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式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w w:val="105"/>
                <w:kern w:val="0"/>
                <w:sz w:val="24"/>
                <w:szCs w:val="24"/>
              </w:rPr>
              <w:t>建设项目设计单位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建设项目立项批准部门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点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河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道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置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1" w:type="dxa"/>
            <w:noWrap w:val="0"/>
            <w:vAlign w:val="top"/>
          </w:tcPr>
          <w:p>
            <w:pPr>
              <w:spacing w:before="223" w:line="189" w:lineRule="auto"/>
              <w:ind w:firstLine="23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计划开工日期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计划完工日期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51" w:line="189" w:lineRule="auto"/>
              <w:ind w:firstLine="60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建设项目概况：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735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6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28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建设项目所在河道基本情况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914" w:type="dxa"/>
            <w:noWrap w:val="0"/>
            <w:vAlign w:val="top"/>
          </w:tcPr>
          <w:p>
            <w:pPr>
              <w:spacing w:line="42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9" w:line="189" w:lineRule="auto"/>
              <w:ind w:firstLine="1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4" w:type="dxa"/>
            <w:noWrap w:val="0"/>
            <w:vAlign w:val="top"/>
          </w:tcPr>
          <w:p>
            <w:pPr>
              <w:spacing w:before="243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所处岸线功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能区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1914" w:type="dxa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480" w:lineRule="exact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17"/>
                <w:sz w:val="24"/>
                <w:szCs w:val="24"/>
              </w:rPr>
              <w:t>河道</w:t>
            </w:r>
          </w:p>
          <w:p>
            <w:pPr>
              <w:spacing w:before="1" w:line="204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现状</w:t>
            </w:r>
          </w:p>
          <w:p>
            <w:pPr>
              <w:spacing w:before="213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914" w:type="dxa"/>
            <w:noWrap w:val="0"/>
            <w:vAlign w:val="top"/>
          </w:tcPr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河道</w:t>
            </w:r>
          </w:p>
          <w:p>
            <w:pPr>
              <w:spacing w:before="234" w:line="189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规划</w:t>
            </w:r>
          </w:p>
          <w:p>
            <w:pPr>
              <w:spacing w:before="234" w:line="189" w:lineRule="auto"/>
              <w:ind w:firstLine="4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（设计）</w:t>
            </w:r>
          </w:p>
          <w:p>
            <w:pPr>
              <w:spacing w:before="234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before="85" w:line="189" w:lineRule="auto"/>
              <w:ind w:firstLine="468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现有水利工程及其它设施简况：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1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auto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8526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建设项目的涉河建设方案及布置情况：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9" w:hRule="atLeast"/>
        </w:trPr>
        <w:tc>
          <w:tcPr>
            <w:tcW w:w="8526" w:type="dxa"/>
            <w:tcBorders>
              <w:top w:val="single" w:color="auto" w:sz="4" w:space="0"/>
            </w:tcBorders>
            <w:noWrap w:val="0"/>
            <w:vAlign w:val="top"/>
          </w:tcPr>
          <w:tbl>
            <w:tblPr>
              <w:tblStyle w:val="5"/>
              <w:tblpPr w:leftFromText="180" w:rightFromText="180" w:vertAnchor="text" w:horzAnchor="page" w:tblpX="23" w:tblpY="4152"/>
              <w:tblOverlap w:val="never"/>
              <w:tblW w:w="8526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2" w:hRule="atLeast"/>
              </w:trPr>
              <w:tc>
                <w:tcPr>
                  <w:tcW w:w="8526" w:type="dxa"/>
                  <w:noWrap w:val="0"/>
                  <w:vAlign w:val="top"/>
                </w:tcPr>
                <w:p>
                  <w:pPr>
                    <w:spacing w:before="86" w:line="189" w:lineRule="auto"/>
                    <w:ind w:firstLine="607"/>
                    <w:rPr>
                      <w:rFonts w:ascii="仿宋" w:hAnsi="仿宋" w:eastAsia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napToGrid w:val="0"/>
                      <w:color w:val="000000"/>
                      <w:spacing w:val="-1"/>
                      <w:kern w:val="0"/>
                      <w:sz w:val="24"/>
                      <w:szCs w:val="24"/>
                    </w:rPr>
                    <w:t>对建设方案的综合评价及建议：</w:t>
                  </w:r>
                </w:p>
              </w:tc>
            </w:tr>
          </w:tbl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工程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设计图纸：</w:t>
            </w:r>
          </w:p>
        </w:tc>
      </w:tr>
    </w:tbl>
    <w:p>
      <w:pPr>
        <w:spacing w:line="90" w:lineRule="auto"/>
        <w:rPr>
          <w:sz w:val="2"/>
        </w:rPr>
      </w:pPr>
    </w:p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526" w:type="dxa"/>
            <w:tcBorders>
              <w:bottom w:val="nil"/>
            </w:tcBorders>
            <w:noWrap w:val="0"/>
            <w:vAlign w:val="top"/>
          </w:tcPr>
          <w:p>
            <w:pPr>
              <w:spacing w:before="213" w:line="189" w:lineRule="auto"/>
              <w:ind w:firstLine="307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工程建设与运营承诺书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9" w:hRule="atLeast"/>
        </w:trPr>
        <w:tc>
          <w:tcPr>
            <w:tcW w:w="8526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1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0" w:lineRule="auto"/>
              <w:ind w:left="122" w:right="109" w:firstLine="48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一、在工程建设期间，认真履行相关责任和义务，服从水行政主管部门和河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道管理单位的监督管理，按照本报告表要求及时清理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施工现场，恢复河道原貌，保证项目建设段河道的防洪安全。</w:t>
            </w:r>
          </w:p>
          <w:p>
            <w:pPr>
              <w:spacing w:before="1" w:line="201" w:lineRule="auto"/>
              <w:ind w:firstLine="61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  <w:t>二、工程建设中涉及第三人合法水事权益，由我单位妥善解决。</w:t>
            </w:r>
          </w:p>
          <w:p>
            <w:pPr>
              <w:spacing w:before="255" w:line="401" w:lineRule="auto"/>
              <w:ind w:left="130" w:right="109" w:firstLine="48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三、工程施工和运营期间，如遇河道治理和防洪标准提高，积极配合水行政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主管部门和河道管理单位，服从水利规划和防洪建设的要求。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8526" w:type="dxa"/>
            <w:tcBorders>
              <w:top w:val="nil"/>
            </w:tcBorders>
            <w:noWrap w:val="0"/>
            <w:vAlign w:val="top"/>
          </w:tcPr>
          <w:p>
            <w:pPr>
              <w:spacing w:line="30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1" w:lineRule="auto"/>
              <w:ind w:left="5467" w:right="1393" w:hanging="96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（建设单位或个人盖章）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8526" w:type="dxa"/>
            <w:tcBorders>
              <w:bottom w:val="nil"/>
            </w:tcBorders>
            <w:noWrap w:val="0"/>
            <w:vAlign w:val="top"/>
          </w:tcPr>
          <w:p>
            <w:pPr>
              <w:spacing w:line="342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189" w:lineRule="auto"/>
              <w:ind w:firstLine="6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园区批准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8526" w:type="dxa"/>
            <w:tcBorders>
              <w:top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9" w:line="247" w:lineRule="auto"/>
              <w:ind w:left="5647" w:right="1453" w:hanging="4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（单位盖章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</w:tbl>
    <w:p>
      <w:pPr>
        <w:sectPr>
          <w:pgSz w:w="11907" w:h="16839"/>
          <w:pgMar w:top="1431" w:right="1687" w:bottom="1156" w:left="1687" w:header="0" w:footer="1041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45F98"/>
    <w:rsid w:val="789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Cs w:val="20"/>
    </w:r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2022-02-08T09:04:00Z</dcterms:created>
  <dc:creator>~~珍惜じovの</dc:creator>
  <cp:lastModifiedBy>~~珍惜じovの</cp:lastModifiedBy>
  <dcterms:modified xsi:type="dcterms:W3CDTF">2022-02-08T09:04:48Z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6AEDC6E8268E4AFAA285D7889926F6F4</vt:lpwstr>
  </property>
</Properties>
</file>